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887A2" w14:textId="65496DDB" w:rsidR="006F2760" w:rsidRPr="007149C4" w:rsidRDefault="007D4139" w:rsidP="00270805">
      <w:pPr>
        <w:autoSpaceDE w:val="0"/>
        <w:autoSpaceDN w:val="0"/>
        <w:adjustRightInd w:val="0"/>
        <w:spacing w:after="0" w:line="240" w:lineRule="auto"/>
        <w:jc w:val="center"/>
        <w:rPr>
          <w:rFonts w:ascii="Arial Narrow" w:hAnsi="Arial Narrow" w:cs="MinionPro-Regular"/>
        </w:rPr>
      </w:pPr>
      <w:r w:rsidRPr="007149C4">
        <w:rPr>
          <w:rFonts w:ascii="Arial Narrow" w:hAnsi="Arial Narrow" w:cs="MinionPro-Regular"/>
        </w:rPr>
        <w:t>“</w:t>
      </w:r>
      <w:r w:rsidR="006F2760" w:rsidRPr="007149C4">
        <w:rPr>
          <w:rFonts w:ascii="Arial Narrow" w:hAnsi="Arial Narrow" w:cs="MinionPro-Regular"/>
        </w:rPr>
        <w:t>Por la cu</w:t>
      </w:r>
      <w:r w:rsidR="00D8448D" w:rsidRPr="007149C4">
        <w:rPr>
          <w:rFonts w:ascii="Arial Narrow" w:hAnsi="Arial Narrow" w:cs="MinionPro-Regular"/>
        </w:rPr>
        <w:t xml:space="preserve">al se lleva a cabo un </w:t>
      </w:r>
      <w:r w:rsidR="00A50705" w:rsidRPr="007149C4">
        <w:rPr>
          <w:rFonts w:ascii="Arial Narrow" w:hAnsi="Arial Narrow" w:cs="MinionPro-Regular"/>
        </w:rPr>
        <w:t>movimiento de</w:t>
      </w:r>
      <w:r w:rsidR="00F00DD4" w:rsidRPr="007149C4">
        <w:rPr>
          <w:rFonts w:ascii="Arial Narrow" w:hAnsi="Arial Narrow" w:cs="MinionPro-Regular"/>
        </w:rPr>
        <w:t xml:space="preserve"> </w:t>
      </w:r>
      <w:r w:rsidR="009D316E">
        <w:rPr>
          <w:rFonts w:ascii="Arial Narrow" w:hAnsi="Arial Narrow" w:cs="MinionPro-Regular"/>
        </w:rPr>
        <w:t xml:space="preserve">un </w:t>
      </w:r>
      <w:r w:rsidR="009826E3" w:rsidRPr="007149C4">
        <w:rPr>
          <w:rFonts w:ascii="Arial Narrow" w:hAnsi="Arial Narrow" w:cs="MinionPro-Regular"/>
        </w:rPr>
        <w:t>servidor público</w:t>
      </w:r>
      <w:r w:rsidR="00C3251F">
        <w:rPr>
          <w:rFonts w:ascii="Arial Narrow" w:hAnsi="Arial Narrow" w:cs="MinionPro-Regular"/>
        </w:rPr>
        <w:t xml:space="preserve"> </w:t>
      </w:r>
      <w:r w:rsidR="009D316E">
        <w:rPr>
          <w:rFonts w:ascii="Arial Narrow" w:hAnsi="Arial Narrow" w:cs="MinionPro-Regular"/>
        </w:rPr>
        <w:t>nombrado provisionalmente</w:t>
      </w:r>
      <w:r w:rsidR="00C3251F">
        <w:rPr>
          <w:rFonts w:ascii="Arial Narrow" w:hAnsi="Arial Narrow" w:cs="MinionPro-Regular"/>
        </w:rPr>
        <w:t xml:space="preserve"> </w:t>
      </w:r>
      <w:r w:rsidR="00D744E6" w:rsidRPr="007149C4">
        <w:rPr>
          <w:rFonts w:ascii="Arial Narrow" w:hAnsi="Arial Narrow" w:cs="MinionPro-Regular"/>
        </w:rPr>
        <w:t>en</w:t>
      </w:r>
      <w:r w:rsidRPr="007149C4">
        <w:rPr>
          <w:rFonts w:ascii="Arial Narrow" w:hAnsi="Arial Narrow" w:cs="MinionPro-Regular"/>
        </w:rPr>
        <w:t xml:space="preserve"> </w:t>
      </w:r>
      <w:r w:rsidRPr="007149C4">
        <w:rPr>
          <w:rFonts w:ascii="Arial Narrow" w:hAnsi="Arial Narrow"/>
        </w:rPr>
        <w:t>la planta de personal del Instituto de Vivienda de Interés Social y Reforma Urbana del Municipio de Bucaramanga – INVISBU”</w:t>
      </w:r>
    </w:p>
    <w:p w14:paraId="3E0BD6E1" w14:textId="77777777" w:rsidR="00F921FD" w:rsidRPr="007149C4" w:rsidRDefault="00F921FD" w:rsidP="00E47ABB">
      <w:pPr>
        <w:spacing w:after="0" w:line="240" w:lineRule="auto"/>
        <w:jc w:val="center"/>
        <w:rPr>
          <w:rFonts w:ascii="Arial Narrow" w:hAnsi="Arial Narrow" w:cs="Calibri"/>
          <w:b/>
          <w:bCs/>
          <w:lang w:val="es-ES"/>
        </w:rPr>
      </w:pPr>
    </w:p>
    <w:p w14:paraId="577BA41A" w14:textId="298D760E" w:rsidR="000E7EC6" w:rsidRPr="007149C4" w:rsidRDefault="00B265A8" w:rsidP="00E47ABB">
      <w:pPr>
        <w:spacing w:after="0" w:line="240" w:lineRule="auto"/>
        <w:jc w:val="center"/>
        <w:rPr>
          <w:rFonts w:ascii="Arial Narrow" w:hAnsi="Arial Narrow" w:cs="Calibri"/>
          <w:b/>
          <w:bCs/>
          <w:lang w:val="es-ES"/>
        </w:rPr>
      </w:pPr>
      <w:r w:rsidRPr="007149C4">
        <w:rPr>
          <w:rFonts w:ascii="Arial Narrow" w:hAnsi="Arial Narrow" w:cs="Calibri"/>
          <w:b/>
          <w:bCs/>
          <w:lang w:val="es-ES"/>
        </w:rPr>
        <w:t xml:space="preserve">LA DIRECTORA </w:t>
      </w:r>
      <w:r w:rsidR="000E7EC6" w:rsidRPr="007149C4">
        <w:rPr>
          <w:rFonts w:ascii="Arial Narrow" w:hAnsi="Arial Narrow" w:cs="Calibri"/>
          <w:b/>
          <w:bCs/>
          <w:lang w:val="es-ES"/>
        </w:rPr>
        <w:t>DEL INSTITUTO DE VIVIENDA DE INTERÉS SOCIAL Y REFORMA URBANA DEL MUNICIPIO DE BUCARAMANGA “INVISBU”</w:t>
      </w:r>
    </w:p>
    <w:p w14:paraId="3D535801" w14:textId="77777777" w:rsidR="000E7EC6" w:rsidRPr="007149C4" w:rsidRDefault="000E7EC6" w:rsidP="00E47ABB">
      <w:pPr>
        <w:spacing w:after="0" w:line="240" w:lineRule="auto"/>
        <w:jc w:val="center"/>
        <w:rPr>
          <w:rFonts w:ascii="Arial Narrow" w:hAnsi="Arial Narrow"/>
          <w:lang w:val="es-ES"/>
        </w:rPr>
      </w:pPr>
    </w:p>
    <w:p w14:paraId="4164010B" w14:textId="77777777" w:rsidR="000E7EC6" w:rsidRPr="007149C4" w:rsidRDefault="000E7EC6" w:rsidP="00E47ABB">
      <w:pPr>
        <w:spacing w:after="0" w:line="240" w:lineRule="auto"/>
        <w:jc w:val="center"/>
        <w:rPr>
          <w:rFonts w:ascii="Arial Narrow" w:hAnsi="Arial Narrow"/>
          <w:lang w:val="es-ES"/>
        </w:rPr>
      </w:pPr>
      <w:r w:rsidRPr="007149C4">
        <w:rPr>
          <w:rFonts w:ascii="Arial Narrow" w:hAnsi="Arial Narrow"/>
          <w:lang w:val="es-ES"/>
        </w:rPr>
        <w:t>En uso de sus facultades legales, especialmente las conferidas por el Acuerdo Municipal No. 048 de 1995, el Decreto No. 0254 de 2001, modificado por el Decreto 390 del 29 de diciembre de 2010, Decreto Único Reglamentario 1072 de 2015, Decreto 1083 de 2015 y demás normas concordantes que modifiquen y/o complementen.</w:t>
      </w:r>
    </w:p>
    <w:p w14:paraId="02666410" w14:textId="5CEB20EE" w:rsidR="00E47ABB" w:rsidRPr="007149C4" w:rsidRDefault="00E47ABB" w:rsidP="00E47ABB">
      <w:pPr>
        <w:pStyle w:val="Sinespaciado"/>
        <w:tabs>
          <w:tab w:val="left" w:pos="6300"/>
        </w:tabs>
        <w:rPr>
          <w:rFonts w:ascii="Arial Narrow" w:hAnsi="Arial Narrow"/>
        </w:rPr>
      </w:pPr>
    </w:p>
    <w:p w14:paraId="3F12AC8B" w14:textId="77777777" w:rsidR="000E7EC6" w:rsidRPr="007149C4" w:rsidRDefault="000E7EC6" w:rsidP="00E47ABB">
      <w:pPr>
        <w:pStyle w:val="Sinespaciado"/>
        <w:jc w:val="center"/>
        <w:rPr>
          <w:rFonts w:ascii="Arial Narrow" w:hAnsi="Arial Narrow"/>
          <w:b/>
          <w:bCs/>
        </w:rPr>
      </w:pPr>
      <w:r w:rsidRPr="007149C4">
        <w:rPr>
          <w:rFonts w:ascii="Arial Narrow" w:hAnsi="Arial Narrow"/>
          <w:b/>
          <w:bCs/>
        </w:rPr>
        <w:t>CONSIDERANDO</w:t>
      </w:r>
    </w:p>
    <w:p w14:paraId="3A438D77" w14:textId="12DD736A" w:rsidR="00E47ABB" w:rsidRPr="007149C4" w:rsidRDefault="00E47ABB" w:rsidP="00E47ABB">
      <w:pPr>
        <w:pStyle w:val="Sinespaciado"/>
        <w:jc w:val="both"/>
        <w:rPr>
          <w:rFonts w:ascii="Arial Narrow" w:hAnsi="Arial Narrow" w:cs="Arial"/>
        </w:rPr>
      </w:pPr>
    </w:p>
    <w:p w14:paraId="68C82179" w14:textId="3AB4C65E" w:rsidR="00365099" w:rsidRPr="007149C4" w:rsidRDefault="00365099" w:rsidP="00E47ABB">
      <w:pPr>
        <w:pStyle w:val="Sinespaciado"/>
        <w:numPr>
          <w:ilvl w:val="0"/>
          <w:numId w:val="1"/>
        </w:numPr>
        <w:ind w:left="357" w:hanging="357"/>
        <w:jc w:val="both"/>
        <w:rPr>
          <w:rFonts w:ascii="Arial Narrow" w:hAnsi="Arial Narrow"/>
          <w:iCs/>
        </w:rPr>
      </w:pPr>
      <w:r w:rsidRPr="007149C4">
        <w:rPr>
          <w:rFonts w:ascii="Arial Narrow" w:hAnsi="Arial Narrow"/>
        </w:rPr>
        <w:t xml:space="preserve">Que el </w:t>
      </w:r>
      <w:r w:rsidRPr="007149C4">
        <w:rPr>
          <w:rFonts w:ascii="Arial Narrow" w:hAnsi="Arial Narrow"/>
          <w:iCs/>
        </w:rPr>
        <w:t xml:space="preserve">artículo 122 </w:t>
      </w:r>
      <w:r w:rsidRPr="007149C4">
        <w:rPr>
          <w:rFonts w:ascii="Arial Narrow" w:hAnsi="Arial Narrow"/>
        </w:rPr>
        <w:t>de la Constitución Política establece: “</w:t>
      </w:r>
      <w:r w:rsidRPr="007149C4">
        <w:rPr>
          <w:rFonts w:ascii="Arial Narrow" w:hAnsi="Arial Narrow"/>
          <w:i/>
        </w:rPr>
        <w:t>No habrá empleo público que no tenga funciones detalladas en ley o reglamento y para proveer los de carácter remunerado se requiere que estén contemplados en la respectiva planta y previstos sus emolumentos en el presupuesto correspondiente</w:t>
      </w:r>
      <w:r w:rsidR="0017157E" w:rsidRPr="007149C4">
        <w:rPr>
          <w:rFonts w:ascii="Arial Narrow" w:hAnsi="Arial Narrow"/>
          <w:i/>
        </w:rPr>
        <w:t>”</w:t>
      </w:r>
      <w:r w:rsidRPr="007149C4">
        <w:rPr>
          <w:rFonts w:ascii="Arial Narrow" w:hAnsi="Arial Narrow"/>
          <w:i/>
        </w:rPr>
        <w:t>.</w:t>
      </w:r>
    </w:p>
    <w:p w14:paraId="692A05D7" w14:textId="77777777" w:rsidR="00365099" w:rsidRPr="007149C4" w:rsidRDefault="00365099" w:rsidP="00E47ABB">
      <w:pPr>
        <w:pStyle w:val="Sinespaciado"/>
        <w:ind w:left="357"/>
        <w:jc w:val="both"/>
        <w:rPr>
          <w:rFonts w:ascii="Arial Narrow" w:hAnsi="Arial Narrow"/>
          <w:iCs/>
        </w:rPr>
      </w:pPr>
    </w:p>
    <w:p w14:paraId="17A9DB1C" w14:textId="47BE2067" w:rsidR="000E7EC6" w:rsidRPr="007149C4" w:rsidRDefault="00365099" w:rsidP="00E47ABB">
      <w:pPr>
        <w:pStyle w:val="Sinespaciado"/>
        <w:numPr>
          <w:ilvl w:val="0"/>
          <w:numId w:val="1"/>
        </w:numPr>
        <w:ind w:left="357" w:hanging="357"/>
        <w:jc w:val="both"/>
        <w:rPr>
          <w:rFonts w:ascii="Arial Narrow" w:hAnsi="Arial Narrow"/>
          <w:i/>
        </w:rPr>
      </w:pPr>
      <w:r w:rsidRPr="007149C4">
        <w:rPr>
          <w:rFonts w:ascii="Arial Narrow" w:hAnsi="Arial Narrow"/>
        </w:rPr>
        <w:t xml:space="preserve">Que el </w:t>
      </w:r>
      <w:r w:rsidR="000E7EC6" w:rsidRPr="007149C4">
        <w:rPr>
          <w:rFonts w:ascii="Arial Narrow" w:hAnsi="Arial Narrow"/>
        </w:rPr>
        <w:t xml:space="preserve">artículo 209 de la Constitución Política establece </w:t>
      </w:r>
      <w:r w:rsidR="000E7EC6" w:rsidRPr="007149C4">
        <w:rPr>
          <w:rFonts w:ascii="Arial Narrow" w:hAnsi="Arial Narrow"/>
          <w:iCs/>
        </w:rPr>
        <w:t>"</w:t>
      </w:r>
      <w:r w:rsidR="000E7EC6" w:rsidRPr="007149C4">
        <w:rPr>
          <w:rFonts w:ascii="Arial Narrow" w:hAnsi="Arial Narrow"/>
          <w:i/>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6A478FD8" w14:textId="77777777" w:rsidR="000E7EC6" w:rsidRPr="007149C4" w:rsidRDefault="000E7EC6" w:rsidP="00E47ABB">
      <w:pPr>
        <w:pStyle w:val="Sinespaciado"/>
        <w:ind w:left="357"/>
        <w:jc w:val="both"/>
        <w:rPr>
          <w:rFonts w:ascii="Arial Narrow" w:hAnsi="Arial Narrow"/>
        </w:rPr>
      </w:pPr>
    </w:p>
    <w:p w14:paraId="545D6C2C" w14:textId="78E0EA2C" w:rsidR="00E47B62" w:rsidRPr="007149C4" w:rsidRDefault="00865B2E" w:rsidP="00954526">
      <w:pPr>
        <w:pStyle w:val="Sinespaciado"/>
        <w:numPr>
          <w:ilvl w:val="0"/>
          <w:numId w:val="1"/>
        </w:numPr>
        <w:ind w:left="357" w:hanging="357"/>
        <w:jc w:val="both"/>
        <w:rPr>
          <w:rFonts w:ascii="Arial Narrow" w:hAnsi="Arial Narrow"/>
        </w:rPr>
      </w:pPr>
      <w:r w:rsidRPr="007149C4">
        <w:rPr>
          <w:rFonts w:ascii="Arial Narrow" w:hAnsi="Arial Narrow"/>
        </w:rPr>
        <w:t>Que, m</w:t>
      </w:r>
      <w:r w:rsidR="000E7EC6" w:rsidRPr="007149C4">
        <w:rPr>
          <w:rFonts w:ascii="Arial Narrow" w:hAnsi="Arial Narrow"/>
        </w:rPr>
        <w:t>ediante Acuerdo Municipal No. 048 de 1995, se creó el Instituto de Vivienda de Interés Social y Reforma Urbana del Municipio de Bucaramanga - INVISBU como un establecimiento público del orden Municipal con autonomía administrativa, personería jurídica, presupuesto propio y patrimonio independiente, encargado de desarrollar sus actividades, conforme a las reglas del Derecho Público.</w:t>
      </w:r>
    </w:p>
    <w:p w14:paraId="620578AC" w14:textId="77777777" w:rsidR="00954526" w:rsidRPr="007149C4" w:rsidRDefault="00954526" w:rsidP="00954526">
      <w:pPr>
        <w:pStyle w:val="Sinespaciado"/>
        <w:jc w:val="both"/>
        <w:rPr>
          <w:rFonts w:ascii="Arial Narrow" w:hAnsi="Arial Narrow"/>
        </w:rPr>
      </w:pPr>
    </w:p>
    <w:p w14:paraId="56D2EA05" w14:textId="67E2AD84" w:rsidR="00C6035C" w:rsidRPr="007149C4" w:rsidRDefault="00E47B62" w:rsidP="00146934">
      <w:pPr>
        <w:pStyle w:val="Sinespaciado"/>
        <w:numPr>
          <w:ilvl w:val="0"/>
          <w:numId w:val="1"/>
        </w:numPr>
        <w:ind w:left="357" w:hanging="357"/>
        <w:jc w:val="both"/>
        <w:rPr>
          <w:rFonts w:ascii="Arial Narrow" w:hAnsi="Arial Narrow"/>
        </w:rPr>
      </w:pPr>
      <w:r w:rsidRPr="007149C4">
        <w:rPr>
          <w:rFonts w:ascii="Arial Narrow" w:hAnsi="Arial Narrow"/>
        </w:rPr>
        <w:t xml:space="preserve">Que, el Decreto No. 0254 de 2001, el alcalde del Municipio de Bucaramanga </w:t>
      </w:r>
      <w:r w:rsidR="00C6035C" w:rsidRPr="007149C4">
        <w:rPr>
          <w:rFonts w:ascii="Arial Narrow" w:hAnsi="Arial Narrow"/>
        </w:rPr>
        <w:t>de la época, previamente mediante facultades concedidas por el Honorable Concejo de Bucaramanga</w:t>
      </w:r>
      <w:r w:rsidR="00117AA2" w:rsidRPr="007149C4">
        <w:rPr>
          <w:rFonts w:ascii="Arial Narrow" w:hAnsi="Arial Narrow"/>
        </w:rPr>
        <w:t>, estableció la estructura administrativa, los objetivos, visión, misión, funciones legales</w:t>
      </w:r>
      <w:r w:rsidR="00146934" w:rsidRPr="007149C4">
        <w:rPr>
          <w:rFonts w:ascii="Arial Narrow" w:hAnsi="Arial Narrow"/>
        </w:rPr>
        <w:t xml:space="preserve">, </w:t>
      </w:r>
      <w:r w:rsidR="00117AA2" w:rsidRPr="007149C4">
        <w:rPr>
          <w:rFonts w:ascii="Arial Narrow" w:hAnsi="Arial Narrow"/>
        </w:rPr>
        <w:t xml:space="preserve">reglamentarias </w:t>
      </w:r>
      <w:r w:rsidR="00146934" w:rsidRPr="007149C4">
        <w:rPr>
          <w:rFonts w:ascii="Arial Narrow" w:hAnsi="Arial Narrow"/>
        </w:rPr>
        <w:t xml:space="preserve">y estatutarias del Instituto de Vivienda de Interés Social y Reforma Urbana del Municipio de Bucaramanga – INVISBU y le otorgó </w:t>
      </w:r>
      <w:r w:rsidR="00362C2E" w:rsidRPr="007149C4">
        <w:rPr>
          <w:rFonts w:ascii="Arial Narrow" w:hAnsi="Arial Narrow"/>
        </w:rPr>
        <w:t xml:space="preserve">facultades al </w:t>
      </w:r>
      <w:r w:rsidR="0011017E" w:rsidRPr="007149C4">
        <w:rPr>
          <w:rFonts w:ascii="Arial Narrow" w:hAnsi="Arial Narrow"/>
        </w:rPr>
        <w:t xml:space="preserve">Director </w:t>
      </w:r>
      <w:r w:rsidR="00362C2E" w:rsidRPr="007149C4">
        <w:rPr>
          <w:rFonts w:ascii="Arial Narrow" w:hAnsi="Arial Narrow"/>
        </w:rPr>
        <w:t>del Instituto para distribuir los cargos de la pla</w:t>
      </w:r>
      <w:r w:rsidR="0011017E">
        <w:rPr>
          <w:rFonts w:ascii="Arial Narrow" w:hAnsi="Arial Narrow"/>
        </w:rPr>
        <w:t>n</w:t>
      </w:r>
      <w:r w:rsidR="00362C2E" w:rsidRPr="007149C4">
        <w:rPr>
          <w:rFonts w:ascii="Arial Narrow" w:hAnsi="Arial Narrow"/>
        </w:rPr>
        <w:t xml:space="preserve">ta global </w:t>
      </w:r>
      <w:r w:rsidR="00DC7CD9" w:rsidRPr="007149C4">
        <w:rPr>
          <w:rFonts w:ascii="Arial Narrow" w:hAnsi="Arial Narrow"/>
        </w:rPr>
        <w:t>y ubicar personal, t</w:t>
      </w:r>
      <w:r w:rsidR="0011017E">
        <w:rPr>
          <w:rFonts w:ascii="Arial Narrow" w:hAnsi="Arial Narrow"/>
        </w:rPr>
        <w:t>eniendo en cuenta la estructura</w:t>
      </w:r>
      <w:r w:rsidR="00DC7CD9" w:rsidRPr="007149C4">
        <w:rPr>
          <w:rFonts w:ascii="Arial Narrow" w:hAnsi="Arial Narrow"/>
        </w:rPr>
        <w:t>, los planes y necesidades del servicio</w:t>
      </w:r>
      <w:r w:rsidR="00954526" w:rsidRPr="007149C4">
        <w:rPr>
          <w:rFonts w:ascii="Arial Narrow" w:hAnsi="Arial Narrow"/>
        </w:rPr>
        <w:t>.</w:t>
      </w:r>
    </w:p>
    <w:p w14:paraId="2CBFD786" w14:textId="2F110E50" w:rsidR="000E7EC6" w:rsidRPr="007149C4" w:rsidRDefault="000E7EC6" w:rsidP="00DC3A1B">
      <w:pPr>
        <w:pStyle w:val="Sinespaciado"/>
        <w:jc w:val="both"/>
        <w:rPr>
          <w:rFonts w:ascii="Arial Narrow" w:hAnsi="Arial Narrow"/>
        </w:rPr>
      </w:pPr>
    </w:p>
    <w:p w14:paraId="79A5FA4A" w14:textId="50478DF9" w:rsidR="008A2815" w:rsidRPr="007149C4" w:rsidRDefault="00DC3A1B" w:rsidP="00270805">
      <w:pPr>
        <w:pStyle w:val="Sinespaciado"/>
        <w:numPr>
          <w:ilvl w:val="0"/>
          <w:numId w:val="1"/>
        </w:numPr>
        <w:ind w:left="357" w:hanging="357"/>
        <w:jc w:val="both"/>
        <w:rPr>
          <w:rFonts w:ascii="Arial Narrow" w:hAnsi="Arial Narrow"/>
        </w:rPr>
      </w:pPr>
      <w:r w:rsidRPr="007149C4">
        <w:rPr>
          <w:rFonts w:ascii="Arial Narrow" w:hAnsi="Arial Narrow"/>
        </w:rPr>
        <w:t>Que,</w:t>
      </w:r>
      <w:r w:rsidR="00DC7CD9" w:rsidRPr="007149C4">
        <w:rPr>
          <w:rFonts w:ascii="Arial Narrow" w:hAnsi="Arial Narrow"/>
        </w:rPr>
        <w:t xml:space="preserve"> a su vez</w:t>
      </w:r>
      <w:r w:rsidRPr="007149C4">
        <w:rPr>
          <w:rFonts w:ascii="Arial Narrow" w:hAnsi="Arial Narrow"/>
        </w:rPr>
        <w:t>,</w:t>
      </w:r>
      <w:r w:rsidR="00865B2E" w:rsidRPr="007149C4">
        <w:rPr>
          <w:rFonts w:ascii="Arial Narrow" w:hAnsi="Arial Narrow"/>
        </w:rPr>
        <w:t xml:space="preserve"> e</w:t>
      </w:r>
      <w:r w:rsidR="000E7EC6" w:rsidRPr="007149C4">
        <w:rPr>
          <w:rFonts w:ascii="Arial Narrow" w:hAnsi="Arial Narrow"/>
        </w:rPr>
        <w:t>l numeral 8, artículo 7 del Decreto No</w:t>
      </w:r>
      <w:r w:rsidR="001244A5" w:rsidRPr="007149C4">
        <w:rPr>
          <w:rFonts w:ascii="Arial Narrow" w:hAnsi="Arial Narrow"/>
        </w:rPr>
        <w:t xml:space="preserve">. </w:t>
      </w:r>
      <w:r w:rsidR="000E7EC6" w:rsidRPr="007149C4">
        <w:rPr>
          <w:rFonts w:ascii="Arial Narrow" w:hAnsi="Arial Narrow"/>
        </w:rPr>
        <w:t xml:space="preserve">0254 de 2001, </w:t>
      </w:r>
      <w:r w:rsidR="00AE7F45" w:rsidRPr="007149C4">
        <w:rPr>
          <w:rFonts w:ascii="Arial Narrow" w:hAnsi="Arial Narrow"/>
        </w:rPr>
        <w:t xml:space="preserve">consagra </w:t>
      </w:r>
      <w:r w:rsidR="000E7EC6" w:rsidRPr="007149C4">
        <w:rPr>
          <w:rFonts w:ascii="Arial Narrow" w:hAnsi="Arial Narrow"/>
        </w:rPr>
        <w:t xml:space="preserve">como funciones del </w:t>
      </w:r>
      <w:proofErr w:type="gramStart"/>
      <w:r w:rsidR="001244A5" w:rsidRPr="007149C4">
        <w:rPr>
          <w:rFonts w:ascii="Arial Narrow" w:hAnsi="Arial Narrow"/>
        </w:rPr>
        <w:t>D</w:t>
      </w:r>
      <w:r w:rsidR="000E7EC6" w:rsidRPr="007149C4">
        <w:rPr>
          <w:rFonts w:ascii="Arial Narrow" w:hAnsi="Arial Narrow"/>
        </w:rPr>
        <w:t>irector</w:t>
      </w:r>
      <w:proofErr w:type="gramEnd"/>
      <w:r w:rsidR="000E7EC6" w:rsidRPr="007149C4">
        <w:rPr>
          <w:rFonts w:ascii="Arial Narrow" w:hAnsi="Arial Narrow"/>
        </w:rPr>
        <w:t xml:space="preserve"> del INVISBU, suscribir los actos administrativos necesarios para el cumplimiento de las funciones y la ejecución de los programas de la </w:t>
      </w:r>
      <w:r w:rsidR="0011017E" w:rsidRPr="007149C4">
        <w:rPr>
          <w:rFonts w:ascii="Arial Narrow" w:hAnsi="Arial Narrow"/>
        </w:rPr>
        <w:t>entidad</w:t>
      </w:r>
      <w:r w:rsidR="000E7EC6" w:rsidRPr="007149C4">
        <w:rPr>
          <w:rFonts w:ascii="Arial Narrow" w:hAnsi="Arial Narrow"/>
        </w:rPr>
        <w:t>, conforme a las disposiciones legale</w:t>
      </w:r>
      <w:r w:rsidR="007B75F3" w:rsidRPr="007149C4">
        <w:rPr>
          <w:rFonts w:ascii="Arial Narrow" w:hAnsi="Arial Narrow"/>
        </w:rPr>
        <w:t>s reglamentarias y estatutarias.</w:t>
      </w:r>
    </w:p>
    <w:p w14:paraId="2B371B23" w14:textId="77777777" w:rsidR="00270805" w:rsidRPr="007149C4" w:rsidRDefault="00270805" w:rsidP="00270805">
      <w:pPr>
        <w:pStyle w:val="Sinespaciado"/>
        <w:jc w:val="both"/>
        <w:rPr>
          <w:rFonts w:ascii="Arial Narrow" w:hAnsi="Arial Narrow"/>
        </w:rPr>
      </w:pPr>
    </w:p>
    <w:p w14:paraId="20B21800" w14:textId="435ACAEF" w:rsidR="000E0BAE" w:rsidRPr="007149C4" w:rsidRDefault="008A2815" w:rsidP="008A2815">
      <w:pPr>
        <w:pStyle w:val="Sinespaciado"/>
        <w:numPr>
          <w:ilvl w:val="0"/>
          <w:numId w:val="1"/>
        </w:numPr>
        <w:ind w:left="357" w:hanging="357"/>
        <w:jc w:val="both"/>
        <w:rPr>
          <w:rFonts w:ascii="Arial Narrow" w:hAnsi="Arial Narrow"/>
        </w:rPr>
      </w:pPr>
      <w:r w:rsidRPr="007149C4">
        <w:rPr>
          <w:rFonts w:ascii="Arial Narrow" w:hAnsi="Arial Narrow"/>
        </w:rPr>
        <w:t>Que, mediante Resolución No. 088 de marzo 11 de 2024, se derogó la Resolución N</w:t>
      </w:r>
      <w:r w:rsidR="00954526" w:rsidRPr="007149C4">
        <w:rPr>
          <w:rFonts w:ascii="Arial Narrow" w:hAnsi="Arial Narrow"/>
        </w:rPr>
        <w:t>o.</w:t>
      </w:r>
      <w:r w:rsidRPr="007149C4">
        <w:rPr>
          <w:rFonts w:ascii="Arial Narrow" w:hAnsi="Arial Narrow"/>
        </w:rPr>
        <w:t>157 del 15 de julio de 2020, estableciendo la nueva estructura y planta de personal del Instituto de Vivienda de Interés Social y Reforma Urbana del Municipio de Bucaramanga – INVISBU, realizando modificaciones a la mayoría de los cargos, el propósito principal, las funciones esenciales, los conocimientos básicos, los requisitos de formación académica y experiencia y las alternativas, así como un aspecto de forma consistente en la incorporación de las competencias comportamentales acorde al modelo del Manual de Funciones Específicas y Competencias Laborales suministrado por el Departamento Administrativo de la Función Pública.</w:t>
      </w:r>
    </w:p>
    <w:p w14:paraId="2DF503C9" w14:textId="4920012B" w:rsidR="008A2815" w:rsidRPr="007149C4" w:rsidRDefault="008A2815" w:rsidP="008A2815">
      <w:pPr>
        <w:pStyle w:val="Sinespaciado"/>
        <w:jc w:val="both"/>
        <w:rPr>
          <w:rFonts w:ascii="Arial Narrow" w:hAnsi="Arial Narrow"/>
        </w:rPr>
      </w:pPr>
    </w:p>
    <w:p w14:paraId="432C8D25" w14:textId="58EFCE5E" w:rsidR="000E0BAE" w:rsidRPr="007149C4" w:rsidRDefault="00BC5350" w:rsidP="00667224">
      <w:pPr>
        <w:pStyle w:val="Sinespaciado"/>
        <w:numPr>
          <w:ilvl w:val="0"/>
          <w:numId w:val="1"/>
        </w:numPr>
        <w:ind w:left="357" w:hanging="357"/>
        <w:jc w:val="both"/>
        <w:rPr>
          <w:rFonts w:ascii="Arial Narrow" w:hAnsi="Arial Narrow"/>
        </w:rPr>
      </w:pPr>
      <w:r w:rsidRPr="007149C4">
        <w:rPr>
          <w:rFonts w:ascii="Arial Narrow" w:hAnsi="Arial Narrow"/>
        </w:rPr>
        <w:t>Que en la planta de personal del Instituto de Vivienda de Interés Social y Reforma Urbana del Municipio de Bucaramanga – INVISBU</w:t>
      </w:r>
      <w:r w:rsidR="00816E4D" w:rsidRPr="007149C4">
        <w:rPr>
          <w:rFonts w:ascii="Arial Narrow" w:hAnsi="Arial Narrow"/>
        </w:rPr>
        <w:t xml:space="preserve">, existen </w:t>
      </w:r>
      <w:r w:rsidR="00FE3E53" w:rsidRPr="007149C4">
        <w:rPr>
          <w:rFonts w:ascii="Arial Narrow" w:hAnsi="Arial Narrow"/>
        </w:rPr>
        <w:t>dos (2</w:t>
      </w:r>
      <w:r w:rsidR="00816E4D" w:rsidRPr="007149C4">
        <w:rPr>
          <w:rFonts w:ascii="Arial Narrow" w:hAnsi="Arial Narrow"/>
        </w:rPr>
        <w:t xml:space="preserve">) </w:t>
      </w:r>
      <w:r w:rsidR="00FD00A0" w:rsidRPr="007149C4">
        <w:rPr>
          <w:rFonts w:ascii="Arial Narrow" w:hAnsi="Arial Narrow"/>
        </w:rPr>
        <w:t xml:space="preserve">empleos denominados </w:t>
      </w:r>
      <w:r w:rsidR="00FE3E53" w:rsidRPr="007149C4">
        <w:rPr>
          <w:rFonts w:ascii="Arial Narrow" w:hAnsi="Arial Narrow"/>
          <w:b/>
          <w:bCs/>
        </w:rPr>
        <w:t>Conductor</w:t>
      </w:r>
      <w:r w:rsidR="00BA44A3" w:rsidRPr="007149C4">
        <w:rPr>
          <w:rFonts w:ascii="Arial Narrow" w:hAnsi="Arial Narrow"/>
          <w:b/>
          <w:bCs/>
        </w:rPr>
        <w:t>, Código 480, Grado 20</w:t>
      </w:r>
      <w:r w:rsidR="008A2815" w:rsidRPr="007149C4">
        <w:rPr>
          <w:rFonts w:ascii="Arial Narrow" w:hAnsi="Arial Narrow"/>
        </w:rPr>
        <w:t xml:space="preserve">, </w:t>
      </w:r>
      <w:r w:rsidR="00B744C6" w:rsidRPr="007149C4">
        <w:rPr>
          <w:rFonts w:ascii="Arial Narrow" w:hAnsi="Arial Narrow"/>
        </w:rPr>
        <w:t>en donde se ubique el cargo.</w:t>
      </w:r>
    </w:p>
    <w:p w14:paraId="2B82731D" w14:textId="44530444" w:rsidR="00CA6CF7" w:rsidRPr="007149C4" w:rsidRDefault="00CA6CF7" w:rsidP="00CA6CF7">
      <w:pPr>
        <w:pStyle w:val="Sinespaciado"/>
        <w:jc w:val="both"/>
        <w:rPr>
          <w:rFonts w:ascii="Arial Narrow" w:hAnsi="Arial Narrow"/>
        </w:rPr>
      </w:pPr>
    </w:p>
    <w:p w14:paraId="103C862E" w14:textId="77777777" w:rsidR="00BF3386" w:rsidRPr="00CA6CF7" w:rsidRDefault="00BF3386" w:rsidP="00BF3386">
      <w:pPr>
        <w:pStyle w:val="Sinespaciado"/>
        <w:numPr>
          <w:ilvl w:val="0"/>
          <w:numId w:val="1"/>
        </w:numPr>
        <w:ind w:left="357" w:hanging="357"/>
        <w:jc w:val="both"/>
        <w:rPr>
          <w:rStyle w:val="Fuerte"/>
          <w:rFonts w:ascii="Arial Narrow" w:hAnsi="Arial Narrow"/>
          <w:b w:val="0"/>
          <w:bCs w:val="0"/>
          <w:sz w:val="24"/>
          <w:szCs w:val="24"/>
        </w:rPr>
      </w:pPr>
      <w:r w:rsidRPr="00CA6CF7">
        <w:rPr>
          <w:rStyle w:val="Fuerte"/>
          <w:rFonts w:ascii="Arial Narrow" w:eastAsiaTheme="majorEastAsia" w:hAnsi="Arial Narrow" w:cs="Arial"/>
          <w:b w:val="0"/>
          <w:sz w:val="24"/>
          <w:szCs w:val="24"/>
        </w:rPr>
        <w:lastRenderedPageBreak/>
        <w:t xml:space="preserve">Que, </w:t>
      </w:r>
      <w:r w:rsidRPr="00F629E3">
        <w:rPr>
          <w:rStyle w:val="Fuerte"/>
          <w:rFonts w:ascii="Arial Narrow" w:eastAsiaTheme="majorEastAsia" w:hAnsi="Arial Narrow" w:cs="Arial"/>
          <w:b w:val="0"/>
          <w:sz w:val="24"/>
          <w:szCs w:val="24"/>
        </w:rPr>
        <w:t>respecto a los movimientos de personal dentro de las entidades públicas de carácter nacional o territorial, el artículo 2.2.5.4.1 del Decreto 1083 de 2015, modificado por el artículo 1 del Decreto 648 de 2017 dispone lo siguiente:</w:t>
      </w:r>
    </w:p>
    <w:p w14:paraId="7CF441D6" w14:textId="77777777" w:rsidR="00BF3386" w:rsidRPr="00B265A8" w:rsidRDefault="00BF3386" w:rsidP="00BF3386">
      <w:pPr>
        <w:pStyle w:val="Sinespaciado"/>
        <w:jc w:val="both"/>
        <w:rPr>
          <w:rStyle w:val="Fuerte"/>
          <w:rFonts w:ascii="Arial Narrow" w:hAnsi="Arial Narrow"/>
          <w:b w:val="0"/>
          <w:bCs w:val="0"/>
          <w:i/>
          <w:iCs/>
          <w:sz w:val="24"/>
          <w:szCs w:val="24"/>
        </w:rPr>
      </w:pPr>
    </w:p>
    <w:p w14:paraId="418EB89C" w14:textId="77777777" w:rsidR="00BF3386" w:rsidRPr="00B265A8" w:rsidRDefault="00BF3386" w:rsidP="00BF3386">
      <w:pPr>
        <w:pStyle w:val="Sinespaciado"/>
        <w:ind w:left="357"/>
        <w:jc w:val="both"/>
        <w:rPr>
          <w:rFonts w:ascii="Arial Narrow" w:hAnsi="Arial Narrow"/>
          <w:i/>
          <w:iCs/>
          <w:sz w:val="24"/>
          <w:szCs w:val="24"/>
        </w:rPr>
      </w:pPr>
      <w:r w:rsidRPr="00B265A8">
        <w:rPr>
          <w:rFonts w:ascii="Arial Narrow" w:hAnsi="Arial Narrow"/>
          <w:i/>
          <w:iCs/>
          <w:sz w:val="24"/>
          <w:szCs w:val="24"/>
        </w:rPr>
        <w:t>“A los empleados que se encuentren en servicio activo se les podrá efectuar los siguientes movimientos de personal:</w:t>
      </w:r>
    </w:p>
    <w:p w14:paraId="1B4D1AE8" w14:textId="77777777" w:rsidR="00BF3386" w:rsidRPr="00B265A8" w:rsidRDefault="00BF3386" w:rsidP="00BF3386">
      <w:pPr>
        <w:pStyle w:val="Sinespaciado"/>
        <w:jc w:val="both"/>
        <w:rPr>
          <w:rFonts w:ascii="Arial Narrow" w:hAnsi="Arial Narrow"/>
          <w:i/>
          <w:iCs/>
          <w:sz w:val="24"/>
          <w:szCs w:val="24"/>
        </w:rPr>
      </w:pPr>
    </w:p>
    <w:p w14:paraId="780DEEC6" w14:textId="77777777" w:rsidR="00BF3386" w:rsidRPr="00B265A8" w:rsidRDefault="00BF3386" w:rsidP="00BF3386">
      <w:pPr>
        <w:pStyle w:val="Sinespaciado"/>
        <w:ind w:left="717"/>
        <w:jc w:val="both"/>
        <w:rPr>
          <w:rFonts w:ascii="Arial Narrow" w:hAnsi="Arial Narrow"/>
          <w:i/>
          <w:iCs/>
          <w:sz w:val="24"/>
          <w:szCs w:val="24"/>
        </w:rPr>
      </w:pPr>
      <w:r w:rsidRPr="00B265A8">
        <w:rPr>
          <w:rFonts w:ascii="Arial Narrow" w:hAnsi="Arial Narrow"/>
          <w:i/>
          <w:iCs/>
          <w:sz w:val="24"/>
          <w:szCs w:val="24"/>
        </w:rPr>
        <w:t>3. Reubicación (...)”</w:t>
      </w:r>
    </w:p>
    <w:p w14:paraId="35E877AD" w14:textId="521E42A5" w:rsidR="00F2255D" w:rsidRPr="007149C4" w:rsidRDefault="00F2255D" w:rsidP="00B9232F">
      <w:pPr>
        <w:pStyle w:val="Sinespaciado"/>
        <w:jc w:val="both"/>
        <w:rPr>
          <w:rStyle w:val="Fuerte"/>
          <w:rFonts w:ascii="Arial Narrow" w:hAnsi="Arial Narrow"/>
          <w:b w:val="0"/>
          <w:bCs w:val="0"/>
        </w:rPr>
      </w:pPr>
    </w:p>
    <w:p w14:paraId="4A8BCDC3" w14:textId="77777777" w:rsidR="0076089F" w:rsidRDefault="00BF3386" w:rsidP="0076089F">
      <w:pPr>
        <w:pStyle w:val="Sinespaciado"/>
        <w:numPr>
          <w:ilvl w:val="0"/>
          <w:numId w:val="1"/>
        </w:numPr>
        <w:ind w:left="357" w:hanging="357"/>
        <w:jc w:val="both"/>
        <w:rPr>
          <w:rStyle w:val="Fuerte"/>
          <w:rFonts w:ascii="Arial Narrow" w:hAnsi="Arial Narrow"/>
          <w:b w:val="0"/>
          <w:bCs w:val="0"/>
          <w:sz w:val="24"/>
          <w:szCs w:val="24"/>
        </w:rPr>
      </w:pPr>
      <w:r w:rsidRPr="00CA6CF7">
        <w:rPr>
          <w:rStyle w:val="Fuerte"/>
          <w:rFonts w:ascii="Arial Narrow" w:eastAsiaTheme="majorEastAsia" w:hAnsi="Arial Narrow" w:cs="Arial"/>
          <w:b w:val="0"/>
          <w:sz w:val="24"/>
          <w:szCs w:val="24"/>
        </w:rPr>
        <w:t>Que el artículo </w:t>
      </w:r>
      <w:r w:rsidRPr="00F2255D">
        <w:rPr>
          <w:rStyle w:val="Fuerte"/>
          <w:rFonts w:ascii="Arial Narrow" w:hAnsi="Arial Narrow"/>
          <w:b w:val="0"/>
          <w:bCs w:val="0"/>
          <w:sz w:val="24"/>
          <w:szCs w:val="24"/>
        </w:rPr>
        <w:t>2.2.5.4.6</w:t>
      </w:r>
      <w:r>
        <w:rPr>
          <w:rStyle w:val="Fuerte"/>
          <w:rFonts w:ascii="Arial Narrow" w:hAnsi="Arial Narrow"/>
          <w:b w:val="0"/>
          <w:bCs w:val="0"/>
          <w:sz w:val="24"/>
          <w:szCs w:val="24"/>
        </w:rPr>
        <w:t>, m</w:t>
      </w:r>
      <w:r w:rsidRPr="00F2255D">
        <w:rPr>
          <w:rStyle w:val="Fuerte"/>
          <w:rFonts w:ascii="Arial Narrow" w:hAnsi="Arial Narrow"/>
          <w:b w:val="0"/>
          <w:bCs w:val="0"/>
          <w:sz w:val="24"/>
          <w:szCs w:val="24"/>
        </w:rPr>
        <w:t>odificado por el Art</w:t>
      </w:r>
      <w:r>
        <w:rPr>
          <w:rStyle w:val="Fuerte"/>
          <w:rFonts w:ascii="Arial Narrow" w:hAnsi="Arial Narrow"/>
          <w:b w:val="0"/>
          <w:bCs w:val="0"/>
          <w:sz w:val="24"/>
          <w:szCs w:val="24"/>
        </w:rPr>
        <w:t>ículo</w:t>
      </w:r>
      <w:r w:rsidRPr="00F2255D">
        <w:rPr>
          <w:rStyle w:val="Fuerte"/>
          <w:rFonts w:ascii="Arial Narrow" w:hAnsi="Arial Narrow"/>
          <w:b w:val="0"/>
          <w:bCs w:val="0"/>
          <w:sz w:val="24"/>
          <w:szCs w:val="24"/>
        </w:rPr>
        <w:t xml:space="preserve"> 1 del Decreto 648 de 2017</w:t>
      </w:r>
      <w:r>
        <w:rPr>
          <w:rStyle w:val="Fuerte"/>
          <w:rFonts w:ascii="Arial Narrow" w:hAnsi="Arial Narrow"/>
          <w:b w:val="0"/>
          <w:bCs w:val="0"/>
          <w:sz w:val="24"/>
          <w:szCs w:val="24"/>
        </w:rPr>
        <w:t>reza lo siguiente: “</w:t>
      </w:r>
      <w:r w:rsidRPr="00F2255D">
        <w:rPr>
          <w:rStyle w:val="Fuerte"/>
          <w:rFonts w:ascii="Arial Narrow" w:hAnsi="Arial Narrow"/>
          <w:b w:val="0"/>
          <w:bCs w:val="0"/>
          <w:sz w:val="24"/>
          <w:szCs w:val="24"/>
        </w:rPr>
        <w:t>Reubicación. La reubicación consiste</w:t>
      </w:r>
      <w:r w:rsidR="00C3251F">
        <w:rPr>
          <w:rStyle w:val="Fuerte"/>
          <w:rFonts w:ascii="Arial Narrow" w:hAnsi="Arial Narrow"/>
          <w:b w:val="0"/>
          <w:bCs w:val="0"/>
          <w:sz w:val="24"/>
          <w:szCs w:val="24"/>
        </w:rPr>
        <w:t xml:space="preserve"> </w:t>
      </w:r>
      <w:r w:rsidRPr="00F2255D">
        <w:rPr>
          <w:rStyle w:val="Fuerte"/>
          <w:rFonts w:ascii="Arial Narrow" w:hAnsi="Arial Narrow"/>
          <w:b w:val="0"/>
          <w:bCs w:val="0"/>
          <w:sz w:val="24"/>
          <w:szCs w:val="24"/>
        </w:rPr>
        <w:t>en el cambio de ubicación de un empleo, en otra dependencia de la misma planta global, teniendo en cuenta la naturaleza de las funciones del empleo.</w:t>
      </w:r>
    </w:p>
    <w:p w14:paraId="5AFAAE27" w14:textId="7D12852B" w:rsidR="00BF3386" w:rsidRPr="0076089F" w:rsidRDefault="00BF3386" w:rsidP="0076089F">
      <w:pPr>
        <w:pStyle w:val="Sinespaciado"/>
        <w:ind w:left="357"/>
        <w:jc w:val="both"/>
        <w:rPr>
          <w:rStyle w:val="Fuerte"/>
          <w:rFonts w:ascii="Arial Narrow" w:hAnsi="Arial Narrow"/>
          <w:b w:val="0"/>
          <w:bCs w:val="0"/>
          <w:sz w:val="24"/>
          <w:szCs w:val="24"/>
        </w:rPr>
      </w:pPr>
      <w:r w:rsidRPr="0076089F">
        <w:rPr>
          <w:rStyle w:val="Fuerte"/>
          <w:rFonts w:ascii="Arial Narrow" w:hAnsi="Arial Narrow"/>
          <w:b w:val="0"/>
          <w:bCs w:val="0"/>
          <w:sz w:val="24"/>
          <w:szCs w:val="24"/>
        </w:rPr>
        <w:t xml:space="preserve">La reubicación de un empleo debe responder a necesidades del servicio y se efectuará mediante acto administrativo proferido por el jefe del organismo nominador, o por quien este haya delegado, el cual deberá ser comunicado al empleado que lo </w:t>
      </w:r>
      <w:r w:rsidR="0076089F" w:rsidRPr="0076089F">
        <w:rPr>
          <w:rStyle w:val="Fuerte"/>
          <w:rFonts w:ascii="Arial Narrow" w:hAnsi="Arial Narrow"/>
          <w:b w:val="0"/>
          <w:bCs w:val="0"/>
          <w:sz w:val="24"/>
          <w:szCs w:val="24"/>
        </w:rPr>
        <w:t>desempeña” …</w:t>
      </w:r>
    </w:p>
    <w:p w14:paraId="7FF715EB" w14:textId="52CC737C" w:rsidR="0042597E" w:rsidRPr="007149C4" w:rsidRDefault="0042597E" w:rsidP="0042597E">
      <w:pPr>
        <w:pStyle w:val="Sinespaciado"/>
        <w:ind w:left="357"/>
        <w:jc w:val="both"/>
        <w:rPr>
          <w:rFonts w:ascii="Arial Narrow" w:hAnsi="Arial Narrow"/>
        </w:rPr>
      </w:pPr>
    </w:p>
    <w:p w14:paraId="22BC3452" w14:textId="6AFE8F72" w:rsidR="0042597E" w:rsidRPr="007149C4" w:rsidRDefault="0042597E" w:rsidP="00753102">
      <w:pPr>
        <w:pStyle w:val="Sinespaciado"/>
        <w:numPr>
          <w:ilvl w:val="0"/>
          <w:numId w:val="1"/>
        </w:numPr>
        <w:ind w:left="357" w:hanging="357"/>
        <w:jc w:val="both"/>
        <w:rPr>
          <w:rFonts w:ascii="Arial Narrow" w:hAnsi="Arial Narrow"/>
        </w:rPr>
      </w:pPr>
      <w:r w:rsidRPr="007149C4">
        <w:rPr>
          <w:rFonts w:ascii="Arial Narrow" w:hAnsi="Arial Narrow"/>
        </w:rPr>
        <w:t xml:space="preserve">Que el funcionario </w:t>
      </w:r>
      <w:r w:rsidR="00946ED5" w:rsidRPr="007149C4">
        <w:rPr>
          <w:rFonts w:ascii="Arial Narrow" w:hAnsi="Arial Narrow" w:cs="Arial"/>
          <w:b/>
        </w:rPr>
        <w:t>OSCAR ALBERTO OSORIO BOMBIELA</w:t>
      </w:r>
      <w:r w:rsidR="00946ED5" w:rsidRPr="007149C4">
        <w:rPr>
          <w:rFonts w:ascii="Arial Narrow" w:hAnsi="Arial Narrow" w:cs="Arial"/>
        </w:rPr>
        <w:t>, identificado con la cédula de ciudadanía No. 91.491.162,</w:t>
      </w:r>
      <w:r w:rsidR="00DF332B" w:rsidRPr="007149C4">
        <w:rPr>
          <w:rFonts w:ascii="Arial Narrow" w:hAnsi="Arial Narrow"/>
        </w:rPr>
        <w:t xml:space="preserve"> titular del empleo </w:t>
      </w:r>
      <w:r w:rsidR="0012104C">
        <w:rPr>
          <w:rFonts w:ascii="Arial Narrow" w:hAnsi="Arial Narrow" w:cs="Arial"/>
          <w:b/>
          <w:bCs/>
        </w:rPr>
        <w:t>(Nombramiento en provisionalidad)</w:t>
      </w:r>
      <w:r w:rsidR="0012104C">
        <w:rPr>
          <w:rFonts w:ascii="Arial Narrow" w:hAnsi="Arial Narrow"/>
        </w:rPr>
        <w:t xml:space="preserve"> </w:t>
      </w:r>
      <w:r w:rsidR="00DF332B" w:rsidRPr="007149C4">
        <w:rPr>
          <w:rFonts w:ascii="Arial Narrow" w:hAnsi="Arial Narrow"/>
        </w:rPr>
        <w:t xml:space="preserve">denominado </w:t>
      </w:r>
      <w:r w:rsidR="00DF332B" w:rsidRPr="007149C4">
        <w:rPr>
          <w:rFonts w:ascii="Arial Narrow" w:hAnsi="Arial Narrow" w:cs="Arial"/>
          <w:b/>
          <w:bCs/>
        </w:rPr>
        <w:t>Conductor, Código 480, Grado 20</w:t>
      </w:r>
      <w:r w:rsidR="0012104C">
        <w:rPr>
          <w:rFonts w:ascii="Arial Narrow" w:hAnsi="Arial Narrow" w:cs="Arial"/>
          <w:b/>
          <w:bCs/>
        </w:rPr>
        <w:t>,</w:t>
      </w:r>
      <w:r w:rsidR="0012104C">
        <w:rPr>
          <w:rFonts w:ascii="Arial Narrow" w:hAnsi="Arial Narrow" w:cs="Arial"/>
        </w:rPr>
        <w:t xml:space="preserve"> a</w:t>
      </w:r>
      <w:r w:rsidR="00946ED5" w:rsidRPr="007149C4">
        <w:rPr>
          <w:rFonts w:ascii="Arial Narrow" w:hAnsi="Arial Narrow" w:cs="Arial"/>
        </w:rPr>
        <w:t xml:space="preserve">ctualmente se encuentra asignado a </w:t>
      </w:r>
      <w:r w:rsidR="000709DB">
        <w:rPr>
          <w:rFonts w:ascii="Arial Narrow" w:hAnsi="Arial Narrow" w:cs="Arial"/>
        </w:rPr>
        <w:t xml:space="preserve">la </w:t>
      </w:r>
      <w:proofErr w:type="gramStart"/>
      <w:r w:rsidR="0076089F">
        <w:rPr>
          <w:rFonts w:ascii="Arial Narrow" w:hAnsi="Arial Narrow" w:cs="Arial"/>
        </w:rPr>
        <w:t>dirección</w:t>
      </w:r>
      <w:r w:rsidR="000709DB">
        <w:rPr>
          <w:rFonts w:ascii="Arial Narrow" w:hAnsi="Arial Narrow" w:cs="Arial"/>
        </w:rPr>
        <w:t xml:space="preserve"> </w:t>
      </w:r>
      <w:r w:rsidR="00C44856">
        <w:rPr>
          <w:rFonts w:ascii="Arial Narrow" w:hAnsi="Arial Narrow" w:cs="Arial"/>
        </w:rPr>
        <w:t xml:space="preserve"> </w:t>
      </w:r>
      <w:r w:rsidR="00946ED5" w:rsidRPr="007149C4">
        <w:rPr>
          <w:rFonts w:ascii="Arial Narrow" w:hAnsi="Arial Narrow" w:cs="Arial"/>
        </w:rPr>
        <w:t>del</w:t>
      </w:r>
      <w:proofErr w:type="gramEnd"/>
      <w:r w:rsidR="00946ED5" w:rsidRPr="007149C4">
        <w:rPr>
          <w:rFonts w:ascii="Arial Narrow" w:hAnsi="Arial Narrow" w:cs="Arial"/>
        </w:rPr>
        <w:t xml:space="preserve"> INVISBU</w:t>
      </w:r>
      <w:r w:rsidR="0012104C">
        <w:rPr>
          <w:rFonts w:ascii="Arial Narrow" w:hAnsi="Arial Narrow" w:cs="Arial"/>
        </w:rPr>
        <w:t xml:space="preserve">. </w:t>
      </w:r>
    </w:p>
    <w:p w14:paraId="16DEC56D" w14:textId="77777777" w:rsidR="006C2980" w:rsidRPr="007149C4" w:rsidRDefault="006C2980" w:rsidP="006C2980">
      <w:pPr>
        <w:pStyle w:val="Sinespaciado"/>
        <w:jc w:val="both"/>
        <w:rPr>
          <w:rFonts w:ascii="Arial Narrow" w:hAnsi="Arial Narrow"/>
        </w:rPr>
      </w:pPr>
    </w:p>
    <w:p w14:paraId="69D8C3CD" w14:textId="12055868" w:rsidR="00E46FEA" w:rsidRDefault="00392C09" w:rsidP="00392C09">
      <w:pPr>
        <w:pStyle w:val="Sinespaciado"/>
        <w:numPr>
          <w:ilvl w:val="0"/>
          <w:numId w:val="1"/>
        </w:numPr>
        <w:ind w:left="357" w:hanging="357"/>
        <w:jc w:val="both"/>
        <w:rPr>
          <w:rFonts w:ascii="Arial Narrow" w:hAnsi="Arial Narrow"/>
        </w:rPr>
      </w:pPr>
      <w:r w:rsidRPr="007149C4">
        <w:rPr>
          <w:rFonts w:ascii="Arial Narrow" w:hAnsi="Arial Narrow"/>
        </w:rPr>
        <w:t xml:space="preserve">Que </w:t>
      </w:r>
      <w:r w:rsidR="00A974EE" w:rsidRPr="007149C4">
        <w:rPr>
          <w:rFonts w:ascii="Arial Narrow" w:hAnsi="Arial Narrow"/>
        </w:rPr>
        <w:t xml:space="preserve">el movimiento de personal a </w:t>
      </w:r>
      <w:r w:rsidR="006C2980" w:rsidRPr="007149C4">
        <w:rPr>
          <w:rFonts w:ascii="Arial Narrow" w:hAnsi="Arial Narrow"/>
        </w:rPr>
        <w:t>realizar</w:t>
      </w:r>
      <w:r w:rsidR="00A974EE" w:rsidRPr="007149C4">
        <w:rPr>
          <w:rFonts w:ascii="Arial Narrow" w:hAnsi="Arial Narrow"/>
        </w:rPr>
        <w:t xml:space="preserve"> no</w:t>
      </w:r>
      <w:r w:rsidRPr="007149C4">
        <w:rPr>
          <w:rFonts w:ascii="Arial Narrow" w:hAnsi="Arial Narrow"/>
        </w:rPr>
        <w:t xml:space="preserve"> implica desmejora objetiva</w:t>
      </w:r>
      <w:r w:rsidR="00A974EE" w:rsidRPr="007149C4">
        <w:rPr>
          <w:rFonts w:ascii="Arial Narrow" w:hAnsi="Arial Narrow"/>
        </w:rPr>
        <w:t>,</w:t>
      </w:r>
      <w:r w:rsidRPr="007149C4">
        <w:rPr>
          <w:rFonts w:ascii="Arial Narrow" w:hAnsi="Arial Narrow"/>
        </w:rPr>
        <w:t xml:space="preserve"> ni subjetiva para el empleado; por consiguiente, se conservan los derechos de carrera</w:t>
      </w:r>
      <w:r w:rsidR="0012104C">
        <w:rPr>
          <w:rFonts w:ascii="Arial Narrow" w:hAnsi="Arial Narrow"/>
        </w:rPr>
        <w:t xml:space="preserve"> en el cargo</w:t>
      </w:r>
      <w:r w:rsidRPr="007149C4">
        <w:rPr>
          <w:rFonts w:ascii="Arial Narrow" w:hAnsi="Arial Narrow"/>
        </w:rPr>
        <w:t xml:space="preserve"> y de antigüedad en el servicio</w:t>
      </w:r>
      <w:r w:rsidR="0012104C">
        <w:rPr>
          <w:rFonts w:ascii="Arial Narrow" w:hAnsi="Arial Narrow"/>
        </w:rPr>
        <w:t xml:space="preserve"> de quien tiene el derecho. </w:t>
      </w:r>
    </w:p>
    <w:p w14:paraId="7600A1BF" w14:textId="5CF4FF86" w:rsidR="007F2300" w:rsidRPr="007149C4" w:rsidRDefault="007F2300" w:rsidP="007F2300">
      <w:pPr>
        <w:pStyle w:val="Sinespaciado"/>
        <w:jc w:val="both"/>
        <w:rPr>
          <w:rFonts w:ascii="Arial Narrow" w:hAnsi="Arial Narrow"/>
        </w:rPr>
      </w:pPr>
    </w:p>
    <w:p w14:paraId="741E8B3B" w14:textId="533225EC" w:rsidR="001C6714" w:rsidRPr="007149C4" w:rsidRDefault="001C6714" w:rsidP="001C6714">
      <w:pPr>
        <w:pStyle w:val="Sinespaciado"/>
        <w:numPr>
          <w:ilvl w:val="0"/>
          <w:numId w:val="1"/>
        </w:numPr>
        <w:ind w:left="357" w:hanging="357"/>
        <w:jc w:val="both"/>
        <w:rPr>
          <w:rFonts w:ascii="Arial Narrow" w:hAnsi="Arial Narrow"/>
        </w:rPr>
      </w:pPr>
      <w:r w:rsidRPr="007149C4">
        <w:rPr>
          <w:rFonts w:ascii="Arial Narrow" w:hAnsi="Arial Narrow"/>
        </w:rPr>
        <w:t xml:space="preserve">Que de conformidad con la normatividad mencionada previamente y por necesidades del servicio se requiere realizar un movimiento de personal en </w:t>
      </w:r>
      <w:r w:rsidR="00C3251F">
        <w:rPr>
          <w:rFonts w:ascii="Arial Narrow" w:hAnsi="Arial Narrow"/>
        </w:rPr>
        <w:t xml:space="preserve">(1) </w:t>
      </w:r>
      <w:r w:rsidR="00EA68D4">
        <w:rPr>
          <w:rFonts w:ascii="Arial Narrow" w:hAnsi="Arial Narrow"/>
        </w:rPr>
        <w:t>un</w:t>
      </w:r>
      <w:r w:rsidRPr="007149C4">
        <w:rPr>
          <w:rFonts w:ascii="Arial Narrow" w:hAnsi="Arial Narrow"/>
        </w:rPr>
        <w:t xml:space="preserve"> cargo de </w:t>
      </w:r>
      <w:r w:rsidRPr="007149C4">
        <w:rPr>
          <w:rFonts w:ascii="Arial Narrow" w:hAnsi="Arial Narrow" w:cs="Arial"/>
          <w:b/>
          <w:bCs/>
        </w:rPr>
        <w:t>Conductor,</w:t>
      </w:r>
      <w:r w:rsidR="00C3251F">
        <w:rPr>
          <w:rFonts w:ascii="Arial Narrow" w:hAnsi="Arial Narrow" w:cs="Arial"/>
          <w:b/>
          <w:bCs/>
        </w:rPr>
        <w:t xml:space="preserve"> </w:t>
      </w:r>
      <w:r w:rsidRPr="007149C4">
        <w:rPr>
          <w:rFonts w:ascii="Arial Narrow" w:hAnsi="Arial Narrow" w:cs="Arial"/>
          <w:b/>
          <w:bCs/>
        </w:rPr>
        <w:t>Código 480, Grado 20,</w:t>
      </w:r>
      <w:r w:rsidRPr="007149C4">
        <w:rPr>
          <w:rFonts w:ascii="Arial Narrow" w:hAnsi="Arial Narrow" w:cs="Arial"/>
        </w:rPr>
        <w:t xml:space="preserve"> para el óptimo</w:t>
      </w:r>
      <w:r w:rsidR="00C3251F">
        <w:rPr>
          <w:rFonts w:ascii="Arial Narrow" w:hAnsi="Arial Narrow" w:cs="Arial"/>
        </w:rPr>
        <w:t xml:space="preserve"> </w:t>
      </w:r>
      <w:r w:rsidRPr="007149C4">
        <w:rPr>
          <w:rFonts w:ascii="Arial Narrow" w:hAnsi="Arial Narrow" w:cs="Arial"/>
        </w:rPr>
        <w:t>desarrollo</w:t>
      </w:r>
      <w:r w:rsidR="007F2300">
        <w:rPr>
          <w:rFonts w:ascii="Arial Narrow" w:hAnsi="Arial Narrow" w:cs="Arial"/>
        </w:rPr>
        <w:t xml:space="preserve"> misional</w:t>
      </w:r>
      <w:r w:rsidRPr="007149C4">
        <w:rPr>
          <w:rFonts w:ascii="Arial Narrow" w:hAnsi="Arial Narrow" w:cs="Arial"/>
        </w:rPr>
        <w:t xml:space="preserve"> y funcionamiento de la entidad</w:t>
      </w:r>
      <w:r w:rsidR="00C3251F">
        <w:rPr>
          <w:rFonts w:ascii="Arial Narrow" w:hAnsi="Arial Narrow" w:cs="Arial"/>
        </w:rPr>
        <w:t xml:space="preserve"> a la </w:t>
      </w:r>
      <w:r w:rsidR="000709DB">
        <w:rPr>
          <w:rFonts w:ascii="Arial Narrow" w:hAnsi="Arial Narrow" w:cs="Arial"/>
        </w:rPr>
        <w:t xml:space="preserve">subdirección </w:t>
      </w:r>
      <w:r w:rsidR="0076089F">
        <w:rPr>
          <w:rFonts w:ascii="Arial Narrow" w:hAnsi="Arial Narrow" w:cs="Arial"/>
        </w:rPr>
        <w:t>operativa del</w:t>
      </w:r>
      <w:r w:rsidR="00C3251F">
        <w:rPr>
          <w:rFonts w:ascii="Arial Narrow" w:hAnsi="Arial Narrow" w:cs="Arial"/>
        </w:rPr>
        <w:t xml:space="preserve"> Instituto. </w:t>
      </w:r>
    </w:p>
    <w:p w14:paraId="1F5CF17F" w14:textId="5B9261AC" w:rsidR="00552E43" w:rsidRPr="007149C4" w:rsidRDefault="00552E43" w:rsidP="0030371E">
      <w:pPr>
        <w:pStyle w:val="Sinespaciado"/>
        <w:jc w:val="both"/>
        <w:rPr>
          <w:rFonts w:ascii="Arial Narrow" w:hAnsi="Arial Narrow"/>
        </w:rPr>
      </w:pPr>
    </w:p>
    <w:p w14:paraId="2DCD1EDF" w14:textId="77777777" w:rsidR="0030371E" w:rsidRDefault="0030371E" w:rsidP="00E47ABB">
      <w:pPr>
        <w:pStyle w:val="Sinespaciado"/>
        <w:jc w:val="both"/>
        <w:rPr>
          <w:rFonts w:ascii="Arial Narrow" w:hAnsi="Arial Narrow"/>
        </w:rPr>
      </w:pPr>
    </w:p>
    <w:p w14:paraId="3A550717" w14:textId="4ADA2513" w:rsidR="000E7EC6" w:rsidRPr="00C3251F" w:rsidRDefault="000E7EC6" w:rsidP="00E47ABB">
      <w:pPr>
        <w:pStyle w:val="Sinespaciado"/>
        <w:jc w:val="both"/>
        <w:rPr>
          <w:rFonts w:ascii="Arial Narrow" w:hAnsi="Arial Narrow" w:cs="Arial"/>
        </w:rPr>
      </w:pPr>
      <w:r w:rsidRPr="00C3251F">
        <w:rPr>
          <w:rFonts w:ascii="Arial Narrow" w:hAnsi="Arial Narrow" w:cs="Arial"/>
        </w:rPr>
        <w:t>En mérito de lo expuesto,</w:t>
      </w:r>
    </w:p>
    <w:p w14:paraId="6AFDD0AC" w14:textId="77777777" w:rsidR="000E7EC6" w:rsidRPr="00C3251F" w:rsidRDefault="000E7EC6" w:rsidP="00E47ABB">
      <w:pPr>
        <w:pStyle w:val="Sinespaciado"/>
        <w:jc w:val="both"/>
        <w:rPr>
          <w:rFonts w:ascii="Arial Narrow" w:hAnsi="Arial Narrow" w:cs="Arial"/>
        </w:rPr>
      </w:pPr>
    </w:p>
    <w:p w14:paraId="263B5617" w14:textId="77777777" w:rsidR="000E7EC6" w:rsidRPr="00C3251F" w:rsidRDefault="000E7EC6" w:rsidP="00F459B4">
      <w:pPr>
        <w:pStyle w:val="Sinespaciado"/>
        <w:jc w:val="center"/>
        <w:rPr>
          <w:rFonts w:ascii="Arial Narrow" w:eastAsia="Calibri" w:hAnsi="Arial Narrow"/>
          <w:b/>
        </w:rPr>
      </w:pPr>
      <w:r w:rsidRPr="00C3251F">
        <w:rPr>
          <w:rFonts w:ascii="Arial Narrow" w:eastAsia="Calibri" w:hAnsi="Arial Narrow"/>
          <w:b/>
        </w:rPr>
        <w:t>RESUELVE</w:t>
      </w:r>
    </w:p>
    <w:p w14:paraId="27BC3280" w14:textId="0F0303EE" w:rsidR="00711612" w:rsidRPr="00C3251F" w:rsidRDefault="00711612" w:rsidP="00E47ABB">
      <w:pPr>
        <w:pStyle w:val="Sinespaciado"/>
        <w:jc w:val="both"/>
        <w:rPr>
          <w:rFonts w:ascii="Arial Narrow" w:hAnsi="Arial Narrow" w:cs="Arial"/>
        </w:rPr>
      </w:pPr>
    </w:p>
    <w:p w14:paraId="58597805" w14:textId="7B335160" w:rsidR="00007228" w:rsidRDefault="000E7EC6" w:rsidP="00007228">
      <w:pPr>
        <w:suppressAutoHyphens w:val="0"/>
        <w:autoSpaceDE w:val="0"/>
        <w:autoSpaceDN w:val="0"/>
        <w:adjustRightInd w:val="0"/>
        <w:spacing w:after="0" w:line="240" w:lineRule="auto"/>
        <w:jc w:val="both"/>
        <w:rPr>
          <w:rFonts w:ascii="Arial Narrow" w:hAnsi="Arial Narrow"/>
        </w:rPr>
      </w:pPr>
      <w:r w:rsidRPr="00C3251F">
        <w:rPr>
          <w:rFonts w:ascii="Arial Narrow" w:hAnsi="Arial Narrow" w:cs="Arial"/>
          <w:b/>
        </w:rPr>
        <w:t>ARTÍCULO PRIMERO</w:t>
      </w:r>
      <w:r w:rsidRPr="00C3251F">
        <w:rPr>
          <w:rFonts w:ascii="Arial Narrow" w:hAnsi="Arial Narrow" w:cs="Arial"/>
        </w:rPr>
        <w:t>:</w:t>
      </w:r>
      <w:r w:rsidR="00C125EF" w:rsidRPr="00C3251F">
        <w:rPr>
          <w:rFonts w:ascii="Arial Narrow" w:hAnsi="Arial Narrow" w:cs="Arial"/>
        </w:rPr>
        <w:t xml:space="preserve"> </w:t>
      </w:r>
      <w:r w:rsidR="00007228" w:rsidRPr="00C3251F">
        <w:rPr>
          <w:rFonts w:ascii="Arial Narrow" w:hAnsi="Arial Narrow" w:cs="Arial"/>
        </w:rPr>
        <w:t xml:space="preserve">REUBICAR por necesidades del servicio, al funcionario </w:t>
      </w:r>
      <w:r w:rsidR="00007228" w:rsidRPr="00C3251F">
        <w:rPr>
          <w:rFonts w:ascii="Arial Narrow" w:hAnsi="Arial Narrow" w:cs="Arial"/>
          <w:b/>
        </w:rPr>
        <w:t>OSCAR ALBERTO OSORIO BOMBIELA</w:t>
      </w:r>
      <w:r w:rsidR="00007228" w:rsidRPr="00C3251F">
        <w:rPr>
          <w:rFonts w:ascii="Arial Narrow" w:hAnsi="Arial Narrow"/>
        </w:rPr>
        <w:t xml:space="preserve">, </w:t>
      </w:r>
      <w:r w:rsidR="00007228" w:rsidRPr="00C3251F">
        <w:rPr>
          <w:rFonts w:ascii="Arial Narrow" w:hAnsi="Arial Narrow" w:cs="Arial"/>
        </w:rPr>
        <w:t xml:space="preserve">identificada con la cédula de ciudadanía No. 91.491.162, quien ostenta el cargo de </w:t>
      </w:r>
      <w:r w:rsidR="00007228" w:rsidRPr="00C3251F">
        <w:rPr>
          <w:rFonts w:ascii="Arial Narrow" w:hAnsi="Arial Narrow" w:cs="Arial"/>
          <w:b/>
          <w:bCs/>
        </w:rPr>
        <w:t>Conductor, Código 480, Grado 20</w:t>
      </w:r>
      <w:r w:rsidR="00007228" w:rsidRPr="00C3251F">
        <w:rPr>
          <w:rFonts w:ascii="Arial Narrow" w:hAnsi="Arial Narrow" w:cs="Arial"/>
        </w:rPr>
        <w:t xml:space="preserve">, de la planta de personal </w:t>
      </w:r>
      <w:r w:rsidR="00007228" w:rsidRPr="00C3251F">
        <w:rPr>
          <w:rFonts w:ascii="Arial Narrow" w:hAnsi="Arial Narrow"/>
        </w:rPr>
        <w:t>del Instituto de Vivienda de Interés Social y Reforma Urbana del Municipio de Bucaramanga – INVISBU, de conformidad con la siguiente tabla:</w:t>
      </w:r>
    </w:p>
    <w:p w14:paraId="1A57F4D9" w14:textId="77777777" w:rsidR="0076089F" w:rsidRDefault="0076089F" w:rsidP="00007228">
      <w:pPr>
        <w:suppressAutoHyphens w:val="0"/>
        <w:autoSpaceDE w:val="0"/>
        <w:autoSpaceDN w:val="0"/>
        <w:adjustRightInd w:val="0"/>
        <w:spacing w:after="0" w:line="240" w:lineRule="auto"/>
        <w:jc w:val="both"/>
        <w:rPr>
          <w:rFonts w:ascii="Arial Narrow" w:hAnsi="Arial Narrow"/>
        </w:rPr>
      </w:pPr>
    </w:p>
    <w:tbl>
      <w:tblPr>
        <w:tblStyle w:val="Tablaconcuadrcula"/>
        <w:tblW w:w="0" w:type="auto"/>
        <w:tblLook w:val="04A0" w:firstRow="1" w:lastRow="0" w:firstColumn="1" w:lastColumn="0" w:noHBand="0" w:noVBand="1"/>
      </w:tblPr>
      <w:tblGrid>
        <w:gridCol w:w="1828"/>
        <w:gridCol w:w="1734"/>
        <w:gridCol w:w="1751"/>
        <w:gridCol w:w="1756"/>
        <w:gridCol w:w="1759"/>
      </w:tblGrid>
      <w:tr w:rsidR="0076089F" w14:paraId="18C1C048" w14:textId="77777777" w:rsidTr="0076089F">
        <w:tc>
          <w:tcPr>
            <w:tcW w:w="1765" w:type="dxa"/>
          </w:tcPr>
          <w:p w14:paraId="3E02E76E" w14:textId="06F646DC" w:rsidR="0076089F" w:rsidRDefault="0076089F" w:rsidP="0076089F">
            <w:pPr>
              <w:suppressAutoHyphens w:val="0"/>
              <w:autoSpaceDE w:val="0"/>
              <w:autoSpaceDN w:val="0"/>
              <w:adjustRightInd w:val="0"/>
              <w:spacing w:after="0" w:line="240" w:lineRule="auto"/>
              <w:jc w:val="center"/>
              <w:rPr>
                <w:rFonts w:ascii="Arial Narrow" w:hAnsi="Arial Narrow"/>
              </w:rPr>
            </w:pPr>
            <w:r>
              <w:rPr>
                <w:rFonts w:ascii="Arial Narrow" w:hAnsi="Arial Narrow"/>
              </w:rPr>
              <w:t>D</w:t>
            </w:r>
            <w:r>
              <w:t>ENOMINACION DEL EMPLEO</w:t>
            </w:r>
          </w:p>
        </w:tc>
        <w:tc>
          <w:tcPr>
            <w:tcW w:w="1765" w:type="dxa"/>
          </w:tcPr>
          <w:p w14:paraId="10752CF2" w14:textId="2DFD95C6" w:rsidR="0076089F" w:rsidRDefault="0076089F" w:rsidP="0076089F">
            <w:pPr>
              <w:suppressAutoHyphens w:val="0"/>
              <w:autoSpaceDE w:val="0"/>
              <w:autoSpaceDN w:val="0"/>
              <w:adjustRightInd w:val="0"/>
              <w:spacing w:after="0" w:line="240" w:lineRule="auto"/>
              <w:jc w:val="center"/>
              <w:rPr>
                <w:rFonts w:ascii="Arial Narrow" w:hAnsi="Arial Narrow"/>
              </w:rPr>
            </w:pPr>
            <w:r>
              <w:rPr>
                <w:rFonts w:ascii="Arial Narrow" w:hAnsi="Arial Narrow"/>
              </w:rPr>
              <w:t>NOMBRE</w:t>
            </w:r>
          </w:p>
        </w:tc>
        <w:tc>
          <w:tcPr>
            <w:tcW w:w="1766" w:type="dxa"/>
          </w:tcPr>
          <w:p w14:paraId="7A4A0C6A" w14:textId="522820A8" w:rsidR="0076089F" w:rsidRDefault="0076089F" w:rsidP="0076089F">
            <w:pPr>
              <w:suppressAutoHyphens w:val="0"/>
              <w:autoSpaceDE w:val="0"/>
              <w:autoSpaceDN w:val="0"/>
              <w:adjustRightInd w:val="0"/>
              <w:spacing w:after="0" w:line="240" w:lineRule="auto"/>
              <w:jc w:val="center"/>
              <w:rPr>
                <w:rFonts w:ascii="Arial Narrow" w:hAnsi="Arial Narrow"/>
              </w:rPr>
            </w:pPr>
            <w:r>
              <w:rPr>
                <w:rFonts w:ascii="Arial Narrow" w:hAnsi="Arial Narrow"/>
              </w:rPr>
              <w:t>DOCUMENTO</w:t>
            </w:r>
          </w:p>
        </w:tc>
        <w:tc>
          <w:tcPr>
            <w:tcW w:w="1766" w:type="dxa"/>
          </w:tcPr>
          <w:p w14:paraId="05CB29CF" w14:textId="7B5B7C3E" w:rsidR="0076089F" w:rsidRDefault="0076089F" w:rsidP="0076089F">
            <w:pPr>
              <w:suppressAutoHyphens w:val="0"/>
              <w:autoSpaceDE w:val="0"/>
              <w:autoSpaceDN w:val="0"/>
              <w:adjustRightInd w:val="0"/>
              <w:spacing w:after="0" w:line="240" w:lineRule="auto"/>
              <w:jc w:val="center"/>
              <w:rPr>
                <w:rFonts w:ascii="Arial Narrow" w:hAnsi="Arial Narrow"/>
              </w:rPr>
            </w:pPr>
            <w:r>
              <w:rPr>
                <w:rFonts w:ascii="Arial Narrow" w:hAnsi="Arial Narrow"/>
              </w:rPr>
              <w:t>DEPENDENCIA DE ORIGEN</w:t>
            </w:r>
          </w:p>
        </w:tc>
        <w:tc>
          <w:tcPr>
            <w:tcW w:w="1766" w:type="dxa"/>
          </w:tcPr>
          <w:p w14:paraId="5E0FA1DF" w14:textId="43E66E3C" w:rsidR="0076089F" w:rsidRDefault="0076089F" w:rsidP="0076089F">
            <w:pPr>
              <w:suppressAutoHyphens w:val="0"/>
              <w:autoSpaceDE w:val="0"/>
              <w:autoSpaceDN w:val="0"/>
              <w:adjustRightInd w:val="0"/>
              <w:spacing w:after="0" w:line="240" w:lineRule="auto"/>
              <w:jc w:val="center"/>
              <w:rPr>
                <w:rFonts w:ascii="Arial Narrow" w:hAnsi="Arial Narrow"/>
              </w:rPr>
            </w:pPr>
            <w:r>
              <w:rPr>
                <w:rFonts w:ascii="Arial Narrow" w:hAnsi="Arial Narrow"/>
              </w:rPr>
              <w:t>DEPENDENCIA DE DESTINO</w:t>
            </w:r>
          </w:p>
        </w:tc>
      </w:tr>
      <w:tr w:rsidR="0076089F" w14:paraId="59D41308" w14:textId="77777777" w:rsidTr="0076089F">
        <w:tc>
          <w:tcPr>
            <w:tcW w:w="1765" w:type="dxa"/>
          </w:tcPr>
          <w:p w14:paraId="5BFA3C95" w14:textId="127DE3A6" w:rsidR="0076089F" w:rsidRPr="0076089F" w:rsidRDefault="0076089F" w:rsidP="0076089F">
            <w:pPr>
              <w:suppressAutoHyphens w:val="0"/>
              <w:autoSpaceDE w:val="0"/>
              <w:autoSpaceDN w:val="0"/>
              <w:adjustRightInd w:val="0"/>
              <w:spacing w:after="0" w:line="240" w:lineRule="auto"/>
              <w:jc w:val="center"/>
              <w:rPr>
                <w:rFonts w:ascii="Arial Narrow" w:hAnsi="Arial Narrow"/>
                <w:sz w:val="20"/>
                <w:szCs w:val="20"/>
              </w:rPr>
            </w:pPr>
            <w:r w:rsidRPr="0076089F">
              <w:rPr>
                <w:rFonts w:ascii="Arial Narrow" w:hAnsi="Arial Narrow"/>
                <w:sz w:val="20"/>
                <w:szCs w:val="20"/>
              </w:rPr>
              <w:t>CONDUCTOR CODIGO 480 GRADO 20</w:t>
            </w:r>
          </w:p>
        </w:tc>
        <w:tc>
          <w:tcPr>
            <w:tcW w:w="1765" w:type="dxa"/>
          </w:tcPr>
          <w:p w14:paraId="29F30356" w14:textId="2E0261F7" w:rsidR="0076089F" w:rsidRPr="0076089F" w:rsidRDefault="0076089F" w:rsidP="0076089F">
            <w:pPr>
              <w:suppressAutoHyphens w:val="0"/>
              <w:autoSpaceDE w:val="0"/>
              <w:autoSpaceDN w:val="0"/>
              <w:adjustRightInd w:val="0"/>
              <w:spacing w:after="0" w:line="240" w:lineRule="auto"/>
              <w:jc w:val="center"/>
              <w:rPr>
                <w:rFonts w:ascii="Arial Narrow" w:hAnsi="Arial Narrow"/>
                <w:sz w:val="20"/>
                <w:szCs w:val="20"/>
              </w:rPr>
            </w:pPr>
            <w:r w:rsidRPr="0076089F">
              <w:rPr>
                <w:rFonts w:ascii="Arial Narrow" w:hAnsi="Arial Narrow"/>
                <w:sz w:val="20"/>
                <w:szCs w:val="20"/>
              </w:rPr>
              <w:t>OSCAR ALBERTO OSORIO BOMBIELA</w:t>
            </w:r>
          </w:p>
        </w:tc>
        <w:tc>
          <w:tcPr>
            <w:tcW w:w="1766" w:type="dxa"/>
          </w:tcPr>
          <w:p w14:paraId="145F9F9D" w14:textId="2E1512CC" w:rsidR="0076089F" w:rsidRPr="0076089F" w:rsidRDefault="0076089F" w:rsidP="0076089F">
            <w:pPr>
              <w:suppressAutoHyphens w:val="0"/>
              <w:autoSpaceDE w:val="0"/>
              <w:autoSpaceDN w:val="0"/>
              <w:adjustRightInd w:val="0"/>
              <w:spacing w:after="0" w:line="240" w:lineRule="auto"/>
              <w:jc w:val="center"/>
              <w:rPr>
                <w:rFonts w:ascii="Arial Narrow" w:hAnsi="Arial Narrow"/>
                <w:sz w:val="20"/>
                <w:szCs w:val="20"/>
              </w:rPr>
            </w:pPr>
            <w:r w:rsidRPr="0076089F">
              <w:rPr>
                <w:rFonts w:ascii="Arial Narrow" w:hAnsi="Arial Narrow"/>
                <w:sz w:val="20"/>
                <w:szCs w:val="20"/>
              </w:rPr>
              <w:t>91.491.162</w:t>
            </w:r>
          </w:p>
          <w:p w14:paraId="6AD3C099" w14:textId="68FC886A" w:rsidR="0076089F" w:rsidRPr="0076089F" w:rsidRDefault="0076089F" w:rsidP="0076089F">
            <w:pPr>
              <w:suppressAutoHyphens w:val="0"/>
              <w:autoSpaceDE w:val="0"/>
              <w:autoSpaceDN w:val="0"/>
              <w:adjustRightInd w:val="0"/>
              <w:spacing w:after="0" w:line="240" w:lineRule="auto"/>
              <w:jc w:val="center"/>
              <w:rPr>
                <w:rFonts w:ascii="Arial Narrow" w:hAnsi="Arial Narrow"/>
                <w:sz w:val="20"/>
                <w:szCs w:val="20"/>
              </w:rPr>
            </w:pPr>
          </w:p>
        </w:tc>
        <w:tc>
          <w:tcPr>
            <w:tcW w:w="1766" w:type="dxa"/>
          </w:tcPr>
          <w:p w14:paraId="58909CED" w14:textId="0293131A" w:rsidR="0076089F" w:rsidRPr="0076089F" w:rsidRDefault="0076089F" w:rsidP="0076089F">
            <w:pPr>
              <w:suppressAutoHyphens w:val="0"/>
              <w:autoSpaceDE w:val="0"/>
              <w:autoSpaceDN w:val="0"/>
              <w:adjustRightInd w:val="0"/>
              <w:spacing w:after="0" w:line="240" w:lineRule="auto"/>
              <w:jc w:val="center"/>
              <w:rPr>
                <w:rFonts w:ascii="Arial Narrow" w:hAnsi="Arial Narrow"/>
                <w:sz w:val="20"/>
                <w:szCs w:val="20"/>
              </w:rPr>
            </w:pPr>
            <w:r w:rsidRPr="0076089F">
              <w:rPr>
                <w:rFonts w:ascii="Arial Narrow" w:hAnsi="Arial Narrow"/>
                <w:sz w:val="20"/>
                <w:szCs w:val="20"/>
              </w:rPr>
              <w:t>DIRECCION</w:t>
            </w:r>
          </w:p>
        </w:tc>
        <w:tc>
          <w:tcPr>
            <w:tcW w:w="1766" w:type="dxa"/>
          </w:tcPr>
          <w:p w14:paraId="3EE106F1" w14:textId="5F507DF9" w:rsidR="0076089F" w:rsidRPr="0076089F" w:rsidRDefault="0076089F" w:rsidP="0076089F">
            <w:pPr>
              <w:suppressAutoHyphens w:val="0"/>
              <w:autoSpaceDE w:val="0"/>
              <w:autoSpaceDN w:val="0"/>
              <w:adjustRightInd w:val="0"/>
              <w:spacing w:after="0" w:line="240" w:lineRule="auto"/>
              <w:jc w:val="center"/>
              <w:rPr>
                <w:rFonts w:ascii="Arial Narrow" w:hAnsi="Arial Narrow"/>
                <w:sz w:val="20"/>
                <w:szCs w:val="20"/>
              </w:rPr>
            </w:pPr>
            <w:r w:rsidRPr="0076089F">
              <w:rPr>
                <w:rFonts w:ascii="Arial Narrow" w:hAnsi="Arial Narrow"/>
                <w:sz w:val="20"/>
                <w:szCs w:val="20"/>
              </w:rPr>
              <w:t>SUBDIRECCION ADMINISTRATIVA</w:t>
            </w:r>
          </w:p>
        </w:tc>
      </w:tr>
    </w:tbl>
    <w:p w14:paraId="7CA7FA60" w14:textId="557CEFC0" w:rsidR="000137E5" w:rsidRPr="00C3251F" w:rsidRDefault="000137E5" w:rsidP="009F0C23">
      <w:pPr>
        <w:suppressAutoHyphens w:val="0"/>
        <w:autoSpaceDE w:val="0"/>
        <w:autoSpaceDN w:val="0"/>
        <w:adjustRightInd w:val="0"/>
        <w:spacing w:after="0" w:line="240" w:lineRule="auto"/>
        <w:jc w:val="both"/>
        <w:rPr>
          <w:rFonts w:ascii="Arial Narrow" w:hAnsi="Arial Narrow"/>
        </w:rPr>
      </w:pPr>
    </w:p>
    <w:p w14:paraId="7F3E3FF5" w14:textId="3288409B" w:rsidR="008C0F9F" w:rsidRPr="007149C4" w:rsidRDefault="000E7EC6" w:rsidP="008C0F9F">
      <w:pPr>
        <w:pStyle w:val="Sinespaciado"/>
        <w:jc w:val="both"/>
        <w:rPr>
          <w:rFonts w:ascii="Arial Narrow" w:hAnsi="Arial Narrow"/>
        </w:rPr>
      </w:pPr>
      <w:r w:rsidRPr="00C3251F">
        <w:rPr>
          <w:rFonts w:ascii="Arial Narrow" w:hAnsi="Arial Narrow" w:cs="Arial"/>
          <w:b/>
        </w:rPr>
        <w:t>ARTÍCULO SEGUNDO:</w:t>
      </w:r>
      <w:r w:rsidR="00C3251F">
        <w:rPr>
          <w:rFonts w:ascii="Arial Narrow" w:hAnsi="Arial Narrow" w:cs="Arial"/>
          <w:b/>
        </w:rPr>
        <w:t xml:space="preserve"> </w:t>
      </w:r>
      <w:r w:rsidR="00C3251F" w:rsidRPr="00C3251F">
        <w:rPr>
          <w:rFonts w:ascii="Arial Narrow" w:hAnsi="Arial Narrow" w:cs="Arial"/>
          <w:bCs/>
        </w:rPr>
        <w:t>El</w:t>
      </w:r>
      <w:r w:rsidR="00C50A38" w:rsidRPr="00C3251F">
        <w:rPr>
          <w:rFonts w:ascii="Arial Narrow" w:hAnsi="Arial Narrow"/>
          <w:bCs/>
        </w:rPr>
        <w:t xml:space="preserve"> funcionario</w:t>
      </w:r>
      <w:r w:rsidR="00C50A38" w:rsidRPr="007149C4">
        <w:rPr>
          <w:rFonts w:ascii="Arial Narrow" w:hAnsi="Arial Narrow"/>
        </w:rPr>
        <w:t xml:space="preserve"> mencionado en el artículo</w:t>
      </w:r>
      <w:r w:rsidR="00631CAC" w:rsidRPr="007149C4">
        <w:rPr>
          <w:rFonts w:ascii="Arial Narrow" w:hAnsi="Arial Narrow"/>
        </w:rPr>
        <w:t xml:space="preserve"> primero</w:t>
      </w:r>
      <w:r w:rsidR="00C50A38" w:rsidRPr="007149C4">
        <w:rPr>
          <w:rFonts w:ascii="Arial Narrow" w:hAnsi="Arial Narrow"/>
        </w:rPr>
        <w:t xml:space="preserve"> del presente acto administrativo</w:t>
      </w:r>
      <w:r w:rsidR="00DD4ED5" w:rsidRPr="007149C4">
        <w:rPr>
          <w:rFonts w:ascii="Arial Narrow" w:hAnsi="Arial Narrow" w:cs="Calibri"/>
        </w:rPr>
        <w:t>,</w:t>
      </w:r>
      <w:r w:rsidR="008C0F9F" w:rsidRPr="007149C4">
        <w:rPr>
          <w:rFonts w:ascii="Arial Narrow" w:hAnsi="Arial Narrow"/>
        </w:rPr>
        <w:t xml:space="preserve"> deberá</w:t>
      </w:r>
      <w:r w:rsidR="00C50A38" w:rsidRPr="007149C4">
        <w:rPr>
          <w:rFonts w:ascii="Arial Narrow" w:hAnsi="Arial Narrow"/>
        </w:rPr>
        <w:t>n</w:t>
      </w:r>
      <w:r w:rsidR="008C0F9F" w:rsidRPr="007149C4">
        <w:rPr>
          <w:rFonts w:ascii="Arial Narrow" w:hAnsi="Arial Narrow"/>
        </w:rPr>
        <w:t xml:space="preserve"> presentarse </w:t>
      </w:r>
      <w:r w:rsidR="002A24BF" w:rsidRPr="007149C4">
        <w:rPr>
          <w:rFonts w:ascii="Arial Narrow" w:hAnsi="Arial Narrow"/>
        </w:rPr>
        <w:t>en la</w:t>
      </w:r>
      <w:r w:rsidR="00112CC8" w:rsidRPr="007149C4">
        <w:rPr>
          <w:rFonts w:ascii="Arial Narrow" w:hAnsi="Arial Narrow"/>
        </w:rPr>
        <w:t xml:space="preserve">s dependencias de </w:t>
      </w:r>
      <w:r w:rsidR="009861DE">
        <w:rPr>
          <w:rFonts w:ascii="Arial Narrow" w:hAnsi="Arial Narrow"/>
        </w:rPr>
        <w:t>reubicación (</w:t>
      </w:r>
      <w:r w:rsidR="000709DB">
        <w:rPr>
          <w:rFonts w:ascii="Arial Narrow" w:hAnsi="Arial Narrow"/>
        </w:rPr>
        <w:t xml:space="preserve">SUBDIRECCION </w:t>
      </w:r>
      <w:proofErr w:type="gramStart"/>
      <w:r w:rsidR="000709DB">
        <w:rPr>
          <w:rFonts w:ascii="Arial Narrow" w:hAnsi="Arial Narrow"/>
        </w:rPr>
        <w:t xml:space="preserve">OPERATIVA </w:t>
      </w:r>
      <w:r w:rsidR="009861DE">
        <w:rPr>
          <w:rFonts w:ascii="Arial Narrow" w:hAnsi="Arial Narrow"/>
        </w:rPr>
        <w:t>)</w:t>
      </w:r>
      <w:proofErr w:type="gramEnd"/>
      <w:r w:rsidR="009861DE">
        <w:rPr>
          <w:rFonts w:ascii="Arial Narrow" w:hAnsi="Arial Narrow"/>
        </w:rPr>
        <w:t xml:space="preserve"> </w:t>
      </w:r>
      <w:r w:rsidR="002A24BF" w:rsidRPr="007149C4">
        <w:rPr>
          <w:rFonts w:ascii="Arial Narrow" w:hAnsi="Arial Narrow"/>
        </w:rPr>
        <w:t xml:space="preserve">a partir </w:t>
      </w:r>
      <w:r w:rsidR="002A24BF" w:rsidRPr="009861DE">
        <w:rPr>
          <w:rFonts w:ascii="Arial Narrow" w:hAnsi="Arial Narrow"/>
        </w:rPr>
        <w:t>del</w:t>
      </w:r>
      <w:r w:rsidR="006C2980" w:rsidRPr="009861DE">
        <w:rPr>
          <w:rFonts w:ascii="Arial Narrow" w:hAnsi="Arial Narrow"/>
        </w:rPr>
        <w:t xml:space="preserve"> día </w:t>
      </w:r>
      <w:r w:rsidR="004A1259" w:rsidRPr="009861DE">
        <w:rPr>
          <w:rFonts w:ascii="Arial Narrow" w:hAnsi="Arial Narrow"/>
        </w:rPr>
        <w:t>23</w:t>
      </w:r>
      <w:r w:rsidR="002A24BF" w:rsidRPr="009861DE">
        <w:rPr>
          <w:rFonts w:ascii="Arial Narrow" w:hAnsi="Arial Narrow"/>
        </w:rPr>
        <w:t xml:space="preserve"> de </w:t>
      </w:r>
      <w:r w:rsidR="000709DB">
        <w:rPr>
          <w:rFonts w:ascii="Arial Narrow" w:hAnsi="Arial Narrow"/>
        </w:rPr>
        <w:t>JUNIO DE 2026</w:t>
      </w:r>
      <w:r w:rsidR="002A24BF" w:rsidRPr="009861DE">
        <w:rPr>
          <w:rFonts w:ascii="Arial Narrow" w:hAnsi="Arial Narrow"/>
        </w:rPr>
        <w:t>,</w:t>
      </w:r>
      <w:r w:rsidR="009861DE">
        <w:rPr>
          <w:rFonts w:ascii="Arial Narrow" w:hAnsi="Arial Narrow"/>
        </w:rPr>
        <w:t xml:space="preserve"> </w:t>
      </w:r>
      <w:r w:rsidR="00596C92" w:rsidRPr="007149C4">
        <w:rPr>
          <w:rFonts w:ascii="Arial Narrow" w:hAnsi="Arial Narrow"/>
        </w:rPr>
        <w:t>para a</w:t>
      </w:r>
      <w:r w:rsidR="002A24BF" w:rsidRPr="007149C4">
        <w:rPr>
          <w:rFonts w:ascii="Arial Narrow" w:hAnsi="Arial Narrow"/>
        </w:rPr>
        <w:t>sumir las funciones propias d</w:t>
      </w:r>
      <w:r w:rsidR="00596C92" w:rsidRPr="007149C4">
        <w:rPr>
          <w:rFonts w:ascii="Arial Narrow" w:hAnsi="Arial Narrow"/>
        </w:rPr>
        <w:t xml:space="preserve">e </w:t>
      </w:r>
      <w:r w:rsidR="002A24BF" w:rsidRPr="007149C4">
        <w:rPr>
          <w:rFonts w:ascii="Arial Narrow" w:hAnsi="Arial Narrow"/>
        </w:rPr>
        <w:t>su cargo</w:t>
      </w:r>
      <w:r w:rsidR="00596C92" w:rsidRPr="007149C4">
        <w:rPr>
          <w:rFonts w:ascii="Arial Narrow" w:hAnsi="Arial Narrow"/>
        </w:rPr>
        <w:t xml:space="preserve">. </w:t>
      </w:r>
    </w:p>
    <w:p w14:paraId="7D6C992A" w14:textId="77777777" w:rsidR="008C0F9F" w:rsidRPr="007149C4" w:rsidRDefault="008C0F9F" w:rsidP="00DD02B9">
      <w:pPr>
        <w:pStyle w:val="Sinespaciado"/>
        <w:jc w:val="both"/>
        <w:rPr>
          <w:rFonts w:ascii="Arial Narrow" w:hAnsi="Arial Narrow"/>
        </w:rPr>
      </w:pPr>
    </w:p>
    <w:p w14:paraId="5B4D761D" w14:textId="4B782ECE" w:rsidR="00DD02B9" w:rsidRPr="0030371E" w:rsidRDefault="00DD4ED5" w:rsidP="00DD02B9">
      <w:pPr>
        <w:pStyle w:val="Sinespaciado"/>
        <w:jc w:val="both"/>
        <w:rPr>
          <w:rFonts w:ascii="Arial Narrow" w:hAnsi="Arial Narrow"/>
          <w:bCs/>
        </w:rPr>
      </w:pPr>
      <w:r w:rsidRPr="007149C4">
        <w:rPr>
          <w:rFonts w:ascii="Arial Narrow" w:hAnsi="Arial Narrow" w:cs="Arial"/>
          <w:b/>
        </w:rPr>
        <w:t>ARTÍCULO</w:t>
      </w:r>
      <w:r w:rsidRPr="007149C4">
        <w:rPr>
          <w:rFonts w:ascii="Arial Narrow" w:hAnsi="Arial Narrow" w:cs="Arial"/>
          <w:b/>
          <w:lang w:val="es-ES_tradnl"/>
        </w:rPr>
        <w:t xml:space="preserve"> </w:t>
      </w:r>
      <w:r w:rsidR="009861DE">
        <w:rPr>
          <w:rFonts w:ascii="Arial Narrow" w:hAnsi="Arial Narrow" w:cs="Arial"/>
          <w:b/>
          <w:lang w:val="es-ES_tradnl"/>
        </w:rPr>
        <w:t>TERCERO</w:t>
      </w:r>
      <w:r w:rsidR="002A24BF" w:rsidRPr="007149C4">
        <w:rPr>
          <w:rFonts w:ascii="Arial Narrow" w:hAnsi="Arial Narrow" w:cs="Arial"/>
          <w:b/>
          <w:lang w:val="es-ES_tradnl"/>
        </w:rPr>
        <w:t>:</w:t>
      </w:r>
      <w:r w:rsidR="002A24BF" w:rsidRPr="007149C4">
        <w:rPr>
          <w:rFonts w:ascii="Arial Narrow" w:hAnsi="Arial Narrow"/>
          <w:lang w:val="es-ES"/>
        </w:rPr>
        <w:t xml:space="preserve"> </w:t>
      </w:r>
      <w:r w:rsidR="00183254" w:rsidRPr="007149C4">
        <w:rPr>
          <w:rFonts w:ascii="Arial Narrow" w:hAnsi="Arial Narrow"/>
        </w:rPr>
        <w:t>Notificar al servidor</w:t>
      </w:r>
      <w:r w:rsidR="005D20F2" w:rsidRPr="007149C4">
        <w:rPr>
          <w:rFonts w:ascii="Arial Narrow" w:hAnsi="Arial Narrow"/>
        </w:rPr>
        <w:t xml:space="preserve"> público</w:t>
      </w:r>
      <w:r w:rsidR="0030371E">
        <w:rPr>
          <w:rFonts w:ascii="Arial Narrow" w:hAnsi="Arial Narrow"/>
        </w:rPr>
        <w:t xml:space="preserve"> </w:t>
      </w:r>
      <w:r w:rsidR="005D20F2" w:rsidRPr="007149C4">
        <w:rPr>
          <w:rFonts w:ascii="Arial Narrow" w:hAnsi="Arial Narrow" w:cs="Arial"/>
          <w:b/>
        </w:rPr>
        <w:t>OSCAR ALBERTO OSORIO BOMBIELA</w:t>
      </w:r>
      <w:r w:rsidR="005D20F2" w:rsidRPr="007149C4">
        <w:rPr>
          <w:rFonts w:ascii="Arial Narrow" w:hAnsi="Arial Narrow" w:cs="Arial"/>
        </w:rPr>
        <w:t xml:space="preserve"> </w:t>
      </w:r>
      <w:r w:rsidR="00D6177F" w:rsidRPr="007149C4">
        <w:rPr>
          <w:rFonts w:ascii="Arial Narrow" w:hAnsi="Arial Narrow" w:cs="Calibri"/>
        </w:rPr>
        <w:t>d</w:t>
      </w:r>
      <w:r w:rsidR="004A0B1D" w:rsidRPr="007149C4">
        <w:rPr>
          <w:rFonts w:ascii="Arial Narrow" w:hAnsi="Arial Narrow" w:cs="Calibri"/>
        </w:rPr>
        <w:t>el</w:t>
      </w:r>
      <w:r w:rsidR="004A0B1D" w:rsidRPr="007149C4">
        <w:rPr>
          <w:rFonts w:ascii="Arial Narrow" w:hAnsi="Arial Narrow"/>
          <w:bCs/>
        </w:rPr>
        <w:t xml:space="preserve"> contenido del presente acto administrativo.</w:t>
      </w:r>
    </w:p>
    <w:p w14:paraId="2077E4B5" w14:textId="419367F4" w:rsidR="008F072E" w:rsidRPr="007149C4" w:rsidRDefault="008F072E" w:rsidP="00E47ABB">
      <w:pPr>
        <w:pStyle w:val="Sinespaciado"/>
        <w:jc w:val="both"/>
        <w:rPr>
          <w:rFonts w:ascii="Arial Narrow" w:hAnsi="Arial Narrow"/>
        </w:rPr>
      </w:pPr>
    </w:p>
    <w:p w14:paraId="64AD7F6F" w14:textId="67E58E15" w:rsidR="006E285A" w:rsidRPr="007149C4" w:rsidRDefault="00DD4ED5" w:rsidP="006E285A">
      <w:pPr>
        <w:pStyle w:val="Sinespaciado"/>
        <w:jc w:val="both"/>
        <w:rPr>
          <w:rFonts w:ascii="Arial Narrow" w:hAnsi="Arial Narrow" w:cs="Calibri"/>
        </w:rPr>
      </w:pPr>
      <w:r w:rsidRPr="007149C4">
        <w:rPr>
          <w:rFonts w:ascii="Arial Narrow" w:hAnsi="Arial Narrow" w:cs="Arial"/>
          <w:b/>
          <w:lang w:val="es-ES_tradnl"/>
        </w:rPr>
        <w:lastRenderedPageBreak/>
        <w:t>ARTÍCULO</w:t>
      </w:r>
      <w:r w:rsidR="009861DE">
        <w:rPr>
          <w:rFonts w:ascii="Arial Narrow" w:hAnsi="Arial Narrow" w:cs="Arial"/>
          <w:b/>
          <w:lang w:val="es-ES_tradnl"/>
        </w:rPr>
        <w:t xml:space="preserve"> CUARTO</w:t>
      </w:r>
      <w:r w:rsidRPr="007149C4">
        <w:rPr>
          <w:rFonts w:ascii="Arial Narrow" w:hAnsi="Arial Narrow" w:cs="Arial"/>
          <w:b/>
          <w:lang w:val="es-ES_tradnl"/>
        </w:rPr>
        <w:t>:</w:t>
      </w:r>
      <w:r w:rsidR="00C57C80" w:rsidRPr="007149C4">
        <w:rPr>
          <w:rFonts w:ascii="Arial Narrow" w:hAnsi="Arial Narrow" w:cs="Arial"/>
          <w:b/>
          <w:lang w:val="es-ES_tradnl"/>
        </w:rPr>
        <w:t xml:space="preserve"> </w:t>
      </w:r>
      <w:r w:rsidR="004A0B1D" w:rsidRPr="007149C4">
        <w:rPr>
          <w:rFonts w:ascii="Arial Narrow" w:hAnsi="Arial Narrow" w:cs="Arial"/>
        </w:rPr>
        <w:t>Una reproducción de la presente Resolución será enviada a la Subdirección Administrativa y Financiera con Funciones de Talento, para que sea i</w:t>
      </w:r>
      <w:r w:rsidR="00B628B5" w:rsidRPr="007149C4">
        <w:rPr>
          <w:rFonts w:ascii="Arial Narrow" w:hAnsi="Arial Narrow" w:cs="Arial"/>
        </w:rPr>
        <w:t>ncorporada a la</w:t>
      </w:r>
      <w:r w:rsidR="009861DE">
        <w:rPr>
          <w:rFonts w:ascii="Arial Narrow" w:hAnsi="Arial Narrow" w:cs="Arial"/>
        </w:rPr>
        <w:t xml:space="preserve"> </w:t>
      </w:r>
      <w:r w:rsidR="00B628B5" w:rsidRPr="007149C4">
        <w:rPr>
          <w:rFonts w:ascii="Arial Narrow" w:hAnsi="Arial Narrow" w:cs="Arial"/>
        </w:rPr>
        <w:t>hoja</w:t>
      </w:r>
      <w:r w:rsidR="0030371E">
        <w:rPr>
          <w:rFonts w:ascii="Arial Narrow" w:hAnsi="Arial Narrow" w:cs="Arial"/>
        </w:rPr>
        <w:t xml:space="preserve"> </w:t>
      </w:r>
      <w:r w:rsidR="00B628B5" w:rsidRPr="007149C4">
        <w:rPr>
          <w:rFonts w:ascii="Arial Narrow" w:hAnsi="Arial Narrow" w:cs="Arial"/>
        </w:rPr>
        <w:t>de vida de</w:t>
      </w:r>
      <w:r w:rsidR="009861DE">
        <w:rPr>
          <w:rFonts w:ascii="Arial Narrow" w:hAnsi="Arial Narrow" w:cs="Arial"/>
        </w:rPr>
        <w:t>l</w:t>
      </w:r>
      <w:r w:rsidR="00B628B5" w:rsidRPr="007149C4">
        <w:rPr>
          <w:rFonts w:ascii="Arial Narrow" w:hAnsi="Arial Narrow" w:cs="Arial"/>
        </w:rPr>
        <w:t xml:space="preserve"> funcionario</w:t>
      </w:r>
      <w:r w:rsidR="00CE3AF3">
        <w:rPr>
          <w:rFonts w:ascii="Arial Narrow" w:hAnsi="Arial Narrow" w:cs="Arial"/>
        </w:rPr>
        <w:t>.</w:t>
      </w:r>
      <w:r w:rsidR="00596C92" w:rsidRPr="007149C4">
        <w:rPr>
          <w:rFonts w:ascii="Arial Narrow" w:hAnsi="Arial Narrow" w:cs="Arial"/>
        </w:rPr>
        <w:t xml:space="preserve"> </w:t>
      </w:r>
    </w:p>
    <w:p w14:paraId="65420149" w14:textId="77777777" w:rsidR="00842C27" w:rsidRPr="007149C4" w:rsidRDefault="00842C27" w:rsidP="006E285A">
      <w:pPr>
        <w:tabs>
          <w:tab w:val="left" w:pos="3735"/>
        </w:tabs>
        <w:spacing w:after="0" w:line="240" w:lineRule="auto"/>
        <w:jc w:val="both"/>
        <w:rPr>
          <w:rFonts w:ascii="Arial Narrow" w:hAnsi="Arial Narrow"/>
        </w:rPr>
      </w:pPr>
    </w:p>
    <w:p w14:paraId="13BBBADF" w14:textId="1A7F81DB" w:rsidR="00601183" w:rsidRPr="007149C4" w:rsidRDefault="00DD4ED5" w:rsidP="004A0B1D">
      <w:pPr>
        <w:tabs>
          <w:tab w:val="left" w:pos="3735"/>
        </w:tabs>
        <w:spacing w:after="0" w:line="240" w:lineRule="auto"/>
        <w:jc w:val="both"/>
        <w:rPr>
          <w:rFonts w:ascii="Arial Narrow" w:hAnsi="Arial Narrow"/>
          <w:lang w:val="es-ES"/>
        </w:rPr>
      </w:pPr>
      <w:r w:rsidRPr="007149C4">
        <w:rPr>
          <w:rFonts w:ascii="Arial Narrow" w:hAnsi="Arial Narrow" w:cs="Arial"/>
          <w:b/>
          <w:lang w:val="es-ES_tradnl"/>
        </w:rPr>
        <w:t xml:space="preserve">ARTÍCULO </w:t>
      </w:r>
      <w:r w:rsidR="009861DE">
        <w:rPr>
          <w:rFonts w:ascii="Arial Narrow" w:hAnsi="Arial Narrow" w:cs="Arial"/>
          <w:b/>
          <w:lang w:val="es-ES_tradnl"/>
        </w:rPr>
        <w:t>QUINTO</w:t>
      </w:r>
      <w:r w:rsidR="0073046A" w:rsidRPr="007149C4">
        <w:rPr>
          <w:rFonts w:ascii="Arial Narrow" w:hAnsi="Arial Narrow" w:cs="Arial"/>
          <w:b/>
          <w:lang w:val="es-ES_tradnl"/>
        </w:rPr>
        <w:t xml:space="preserve">: </w:t>
      </w:r>
      <w:r w:rsidR="004A0B1D" w:rsidRPr="007149C4">
        <w:rPr>
          <w:rFonts w:ascii="Arial Narrow" w:hAnsi="Arial Narrow" w:cs="Arial"/>
          <w:bCs/>
          <w:lang w:val="es-ES_tradnl"/>
        </w:rPr>
        <w:t>La presente Resolución rige a partir de la fecha de su</w:t>
      </w:r>
      <w:r w:rsidR="00954526" w:rsidRPr="007149C4">
        <w:rPr>
          <w:rFonts w:ascii="Arial Narrow" w:hAnsi="Arial Narrow" w:cs="Arial"/>
          <w:bCs/>
          <w:lang w:val="es-ES_tradnl"/>
        </w:rPr>
        <w:t xml:space="preserve"> </w:t>
      </w:r>
      <w:r w:rsidR="00596C92" w:rsidRPr="007149C4">
        <w:rPr>
          <w:rFonts w:ascii="Arial Narrow" w:hAnsi="Arial Narrow" w:cs="Arial"/>
          <w:bCs/>
          <w:lang w:val="es-ES_tradnl"/>
        </w:rPr>
        <w:t xml:space="preserve">expedición y contra la misma no procede recurso alguno. </w:t>
      </w:r>
      <w:r w:rsidR="00954526" w:rsidRPr="007149C4">
        <w:rPr>
          <w:rFonts w:ascii="Arial Narrow" w:hAnsi="Arial Narrow" w:cs="Arial"/>
          <w:bCs/>
          <w:lang w:val="es-ES_tradnl"/>
        </w:rPr>
        <w:t xml:space="preserve"> </w:t>
      </w:r>
    </w:p>
    <w:p w14:paraId="52225D2F" w14:textId="4A3C3877" w:rsidR="000E7EC6" w:rsidRPr="007149C4" w:rsidRDefault="000E7EC6" w:rsidP="00E47ABB">
      <w:pPr>
        <w:spacing w:after="0" w:line="240" w:lineRule="auto"/>
        <w:rPr>
          <w:rFonts w:ascii="Arial Narrow" w:hAnsi="Arial Narrow"/>
          <w:b/>
          <w:bCs/>
        </w:rPr>
      </w:pPr>
    </w:p>
    <w:p w14:paraId="4B4060E4" w14:textId="77777777" w:rsidR="00954526" w:rsidRPr="007149C4" w:rsidRDefault="00954526" w:rsidP="00E47ABB">
      <w:pPr>
        <w:spacing w:after="0" w:line="240" w:lineRule="auto"/>
        <w:rPr>
          <w:rFonts w:ascii="Arial Narrow" w:hAnsi="Arial Narrow"/>
          <w:b/>
          <w:bCs/>
        </w:rPr>
      </w:pPr>
    </w:p>
    <w:p w14:paraId="0B5DB1E4" w14:textId="2E02157E" w:rsidR="000E7EC6" w:rsidRPr="007149C4" w:rsidRDefault="000E7EC6" w:rsidP="001244A5">
      <w:pPr>
        <w:spacing w:after="0" w:line="240" w:lineRule="auto"/>
        <w:jc w:val="center"/>
        <w:rPr>
          <w:rFonts w:ascii="Arial Narrow" w:hAnsi="Arial Narrow"/>
          <w:b/>
          <w:bCs/>
        </w:rPr>
      </w:pPr>
      <w:r w:rsidRPr="007149C4">
        <w:rPr>
          <w:rFonts w:ascii="Arial Narrow" w:hAnsi="Arial Narrow"/>
          <w:b/>
          <w:bCs/>
        </w:rPr>
        <w:t>NOTIFÍQUESE Y CÚMPLASE</w:t>
      </w:r>
    </w:p>
    <w:p w14:paraId="441126A5" w14:textId="77777777" w:rsidR="00A639DB" w:rsidRDefault="00A639DB" w:rsidP="007F4837">
      <w:pPr>
        <w:spacing w:after="0" w:line="240" w:lineRule="auto"/>
        <w:rPr>
          <w:rFonts w:ascii="Arial Narrow" w:hAnsi="Arial Narrow"/>
          <w:b/>
          <w:bCs/>
        </w:rPr>
      </w:pPr>
    </w:p>
    <w:p w14:paraId="51F44A92" w14:textId="77777777" w:rsidR="009861DE" w:rsidRPr="007149C4" w:rsidRDefault="009861DE" w:rsidP="007F4837">
      <w:pPr>
        <w:spacing w:after="0" w:line="240" w:lineRule="auto"/>
        <w:rPr>
          <w:rFonts w:ascii="Arial Narrow" w:hAnsi="Arial Narrow"/>
          <w:b/>
          <w:bCs/>
        </w:rPr>
      </w:pPr>
    </w:p>
    <w:p w14:paraId="0B77B828" w14:textId="32CDEE16" w:rsidR="00915C8F" w:rsidRDefault="00915C8F" w:rsidP="0030371E">
      <w:pPr>
        <w:spacing w:after="0" w:line="240" w:lineRule="auto"/>
        <w:rPr>
          <w:rFonts w:ascii="Arial Narrow" w:hAnsi="Arial Narrow"/>
          <w:b/>
          <w:bCs/>
        </w:rPr>
      </w:pPr>
    </w:p>
    <w:p w14:paraId="55D7C070" w14:textId="77777777" w:rsidR="00891E8A" w:rsidRPr="00CA6CF7" w:rsidRDefault="00891E8A" w:rsidP="00891E8A">
      <w:pPr>
        <w:pStyle w:val="Sinespaciado"/>
        <w:jc w:val="center"/>
        <w:rPr>
          <w:rFonts w:ascii="Arial Narrow" w:eastAsia="Calibri" w:hAnsi="Arial Narrow"/>
          <w:b/>
          <w:bCs/>
          <w:sz w:val="24"/>
          <w:szCs w:val="24"/>
        </w:rPr>
      </w:pPr>
      <w:r>
        <w:rPr>
          <w:rFonts w:ascii="Arial Narrow" w:eastAsia="Calibri" w:hAnsi="Arial Narrow"/>
          <w:b/>
          <w:bCs/>
          <w:sz w:val="24"/>
          <w:szCs w:val="24"/>
        </w:rPr>
        <w:t>Ing</w:t>
      </w:r>
      <w:r w:rsidRPr="00CA6CF7">
        <w:rPr>
          <w:rFonts w:ascii="Arial Narrow" w:eastAsia="Calibri" w:hAnsi="Arial Narrow"/>
          <w:b/>
          <w:bCs/>
          <w:sz w:val="24"/>
          <w:szCs w:val="24"/>
        </w:rPr>
        <w:t xml:space="preserve">. </w:t>
      </w:r>
      <w:r>
        <w:rPr>
          <w:rFonts w:ascii="Arial Narrow" w:eastAsia="Calibri" w:hAnsi="Arial Narrow"/>
          <w:b/>
          <w:bCs/>
          <w:sz w:val="24"/>
          <w:szCs w:val="24"/>
        </w:rPr>
        <w:t>SERGIO MAURICIO TELLEZ GAITÁN</w:t>
      </w:r>
    </w:p>
    <w:p w14:paraId="50FE7B54" w14:textId="77777777" w:rsidR="00891E8A" w:rsidRDefault="00891E8A" w:rsidP="00891E8A">
      <w:pPr>
        <w:spacing w:after="0" w:line="240" w:lineRule="auto"/>
        <w:jc w:val="center"/>
        <w:rPr>
          <w:rFonts w:ascii="Arial Narrow" w:hAnsi="Arial Narrow" w:cs="Calibri"/>
          <w:b/>
          <w:bCs/>
          <w:sz w:val="24"/>
          <w:szCs w:val="24"/>
        </w:rPr>
      </w:pPr>
      <w:r w:rsidRPr="00CA6CF7">
        <w:rPr>
          <w:rFonts w:ascii="Arial Narrow" w:hAnsi="Arial Narrow" w:cs="Calibri"/>
          <w:b/>
          <w:bCs/>
          <w:sz w:val="24"/>
          <w:szCs w:val="24"/>
        </w:rPr>
        <w:t>Director</w:t>
      </w:r>
    </w:p>
    <w:p w14:paraId="4DCE1BE8" w14:textId="77777777" w:rsidR="00891E8A" w:rsidRDefault="00891E8A" w:rsidP="00891E8A">
      <w:pPr>
        <w:spacing w:after="0" w:line="240" w:lineRule="auto"/>
        <w:jc w:val="center"/>
        <w:rPr>
          <w:rFonts w:ascii="Arial Narrow" w:hAnsi="Arial Narrow" w:cs="Calibri"/>
          <w:b/>
          <w:bCs/>
          <w:sz w:val="24"/>
          <w:szCs w:val="24"/>
        </w:rPr>
      </w:pPr>
    </w:p>
    <w:p w14:paraId="77117DAD" w14:textId="77777777" w:rsidR="00891E8A" w:rsidRDefault="00891E8A" w:rsidP="00891E8A">
      <w:pPr>
        <w:spacing w:after="0" w:line="240" w:lineRule="auto"/>
        <w:jc w:val="center"/>
        <w:rPr>
          <w:rFonts w:ascii="Arial Narrow" w:hAnsi="Arial Narrow"/>
          <w:sz w:val="24"/>
          <w:szCs w:val="24"/>
          <w:lang w:val="es-ES"/>
        </w:rPr>
      </w:pPr>
    </w:p>
    <w:p w14:paraId="750F535A" w14:textId="77777777" w:rsidR="00891E8A" w:rsidRPr="0010343B" w:rsidRDefault="00891E8A" w:rsidP="00891E8A">
      <w:pPr>
        <w:spacing w:after="0" w:line="240" w:lineRule="auto"/>
        <w:jc w:val="center"/>
        <w:rPr>
          <w:rFonts w:ascii="Arial Narrow" w:hAnsi="Arial Narrow"/>
          <w:sz w:val="24"/>
          <w:szCs w:val="24"/>
          <w:lang w:val="es-ES"/>
        </w:rPr>
      </w:pPr>
    </w:p>
    <w:p w14:paraId="2F612AF9" w14:textId="60D0898D" w:rsidR="000709DB" w:rsidRPr="00821F4F" w:rsidRDefault="00866A15" w:rsidP="00891E8A">
      <w:pPr>
        <w:spacing w:after="0" w:line="240" w:lineRule="auto"/>
        <w:rPr>
          <w:rFonts w:ascii="Arial Narrow" w:hAnsi="Arial Narrow"/>
          <w:sz w:val="16"/>
          <w:szCs w:val="16"/>
        </w:rPr>
      </w:pPr>
      <w:r>
        <w:rPr>
          <w:rFonts w:ascii="Arial Narrow" w:hAnsi="Arial Narrow"/>
          <w:noProof/>
          <w:sz w:val="16"/>
          <w:szCs w:val="16"/>
          <w:lang w:val="es-ES"/>
          <w14:ligatures w14:val="standardContextual"/>
        </w:rPr>
        <w:drawing>
          <wp:anchor distT="0" distB="0" distL="114300" distR="114300" simplePos="0" relativeHeight="251658240" behindDoc="0" locked="0" layoutInCell="1" allowOverlap="1" wp14:anchorId="2745EC71" wp14:editId="3B39CF93">
            <wp:simplePos x="0" y="0"/>
            <wp:positionH relativeFrom="column">
              <wp:posOffset>2364740</wp:posOffset>
            </wp:positionH>
            <wp:positionV relativeFrom="paragraph">
              <wp:posOffset>113030</wp:posOffset>
            </wp:positionV>
            <wp:extent cx="190500" cy="167723"/>
            <wp:effectExtent l="0" t="0" r="0" b="3810"/>
            <wp:wrapNone/>
            <wp:docPr id="2021930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930217" name="Imagen 202193021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4411" cy="171167"/>
                    </a:xfrm>
                    <a:prstGeom prst="rect">
                      <a:avLst/>
                    </a:prstGeom>
                  </pic:spPr>
                </pic:pic>
              </a:graphicData>
            </a:graphic>
            <wp14:sizeRelH relativeFrom="margin">
              <wp14:pctWidth>0</wp14:pctWidth>
            </wp14:sizeRelH>
            <wp14:sizeRelV relativeFrom="margin">
              <wp14:pctHeight>0</wp14:pctHeight>
            </wp14:sizeRelV>
          </wp:anchor>
        </w:drawing>
      </w:r>
      <w:r w:rsidR="000709DB">
        <w:rPr>
          <w:rFonts w:ascii="Arial Narrow" w:hAnsi="Arial Narrow"/>
          <w:sz w:val="16"/>
          <w:szCs w:val="16"/>
          <w:lang w:val="es-ES"/>
        </w:rPr>
        <w:t xml:space="preserve">Revisó </w:t>
      </w:r>
      <w:r w:rsidR="009861DE">
        <w:rPr>
          <w:rFonts w:ascii="Arial Narrow" w:hAnsi="Arial Narrow"/>
          <w:sz w:val="16"/>
          <w:szCs w:val="16"/>
          <w:lang w:val="es-ES"/>
        </w:rPr>
        <w:t>aspectos jurídicos</w:t>
      </w:r>
      <w:r w:rsidR="00891E8A" w:rsidRPr="00D130E7">
        <w:rPr>
          <w:rFonts w:ascii="Arial Narrow" w:hAnsi="Arial Narrow"/>
          <w:sz w:val="16"/>
          <w:szCs w:val="16"/>
          <w:lang w:val="es-ES"/>
        </w:rPr>
        <w:t xml:space="preserve">: </w:t>
      </w:r>
      <w:r w:rsidR="00891E8A">
        <w:rPr>
          <w:rFonts w:ascii="Arial Narrow" w:hAnsi="Arial Narrow"/>
          <w:sz w:val="16"/>
          <w:szCs w:val="16"/>
          <w:lang w:eastAsia="es-ES"/>
        </w:rPr>
        <w:t xml:space="preserve"> </w:t>
      </w:r>
      <w:r w:rsidR="000709DB">
        <w:rPr>
          <w:rFonts w:ascii="Arial Narrow" w:hAnsi="Arial Narrow"/>
          <w:sz w:val="16"/>
          <w:szCs w:val="16"/>
        </w:rPr>
        <w:t>Carlos Andrés Hincapié Rueda</w:t>
      </w:r>
      <w:r w:rsidR="00891E8A" w:rsidRPr="00D130E7">
        <w:rPr>
          <w:rFonts w:ascii="Arial Narrow" w:hAnsi="Arial Narrow"/>
          <w:sz w:val="16"/>
          <w:szCs w:val="16"/>
        </w:rPr>
        <w:t xml:space="preserve"> – Aseso</w:t>
      </w:r>
      <w:r w:rsidR="00821F4F">
        <w:rPr>
          <w:rFonts w:ascii="Arial Narrow" w:hAnsi="Arial Narrow"/>
          <w:sz w:val="16"/>
          <w:szCs w:val="16"/>
        </w:rPr>
        <w:t>r</w:t>
      </w:r>
      <w:r w:rsidR="00891E8A" w:rsidRPr="00D130E7">
        <w:rPr>
          <w:rFonts w:ascii="Arial Narrow" w:hAnsi="Arial Narrow"/>
          <w:sz w:val="16"/>
          <w:szCs w:val="16"/>
        </w:rPr>
        <w:t xml:space="preserve"> Jurídic</w:t>
      </w:r>
      <w:r w:rsidR="00821F4F">
        <w:rPr>
          <w:rFonts w:ascii="Arial Narrow" w:hAnsi="Arial Narrow"/>
          <w:sz w:val="16"/>
          <w:szCs w:val="16"/>
        </w:rPr>
        <w:t>o</w:t>
      </w:r>
      <w:r w:rsidR="000709DB">
        <w:rPr>
          <w:rFonts w:ascii="Arial Narrow" w:hAnsi="Arial Narrow"/>
          <w:sz w:val="16"/>
          <w:szCs w:val="16"/>
          <w:lang w:val="es-ES"/>
        </w:rPr>
        <w:t xml:space="preserve"> </w:t>
      </w:r>
    </w:p>
    <w:p w14:paraId="0D8C16AB" w14:textId="0BB2AE2C" w:rsidR="000709DB" w:rsidRPr="00D130E7" w:rsidRDefault="000709DB" w:rsidP="00891E8A">
      <w:pPr>
        <w:spacing w:after="0" w:line="240" w:lineRule="auto"/>
        <w:rPr>
          <w:rFonts w:ascii="Arial Narrow" w:hAnsi="Arial Narrow"/>
          <w:sz w:val="16"/>
          <w:szCs w:val="16"/>
          <w:lang w:val="es-ES"/>
        </w:rPr>
      </w:pPr>
      <w:r>
        <w:rPr>
          <w:rFonts w:ascii="Arial Narrow" w:hAnsi="Arial Narrow"/>
          <w:sz w:val="16"/>
          <w:szCs w:val="16"/>
          <w:lang w:val="es-ES"/>
        </w:rPr>
        <w:t xml:space="preserve">Proyecto: Carlos Emiro Navarro. Abogado Contratista INVISBU </w:t>
      </w:r>
    </w:p>
    <w:p w14:paraId="0435B1F7" w14:textId="2A543FCF" w:rsidR="00891E8A" w:rsidRPr="00D130E7" w:rsidRDefault="00891E8A" w:rsidP="00891E8A">
      <w:pPr>
        <w:spacing w:after="0" w:line="240" w:lineRule="auto"/>
        <w:rPr>
          <w:rFonts w:ascii="Arial Narrow" w:hAnsi="Arial Narrow"/>
          <w:sz w:val="16"/>
          <w:szCs w:val="16"/>
          <w:lang w:val="es-ES"/>
        </w:rPr>
      </w:pPr>
    </w:p>
    <w:p w14:paraId="1AF91452" w14:textId="77777777" w:rsidR="00891E8A" w:rsidRPr="00D130E7" w:rsidRDefault="00891E8A" w:rsidP="00891E8A">
      <w:pPr>
        <w:spacing w:after="0" w:line="240" w:lineRule="auto"/>
        <w:rPr>
          <w:rFonts w:ascii="Arial Narrow" w:hAnsi="Arial Narrow"/>
          <w:sz w:val="16"/>
          <w:szCs w:val="16"/>
          <w:lang w:val="es-ES"/>
        </w:rPr>
      </w:pPr>
      <w:r>
        <w:rPr>
          <w:rFonts w:ascii="Arial Narrow" w:hAnsi="Arial Narrow"/>
          <w:sz w:val="16"/>
          <w:szCs w:val="16"/>
          <w:lang w:val="es-ES"/>
        </w:rPr>
        <w:t xml:space="preserve"> </w:t>
      </w:r>
      <w:r w:rsidRPr="00D130E7">
        <w:rPr>
          <w:rFonts w:ascii="Arial Narrow" w:hAnsi="Arial Narrow"/>
          <w:sz w:val="16"/>
          <w:szCs w:val="16"/>
          <w:lang w:val="es-ES"/>
        </w:rPr>
        <w:t xml:space="preserve"> </w:t>
      </w:r>
    </w:p>
    <w:p w14:paraId="1D4D9245" w14:textId="24CFE02C" w:rsidR="00717E71" w:rsidRPr="0030371E" w:rsidRDefault="00717E71" w:rsidP="00891E8A">
      <w:pPr>
        <w:spacing w:after="0" w:line="240" w:lineRule="auto"/>
        <w:jc w:val="center"/>
        <w:rPr>
          <w:rFonts w:ascii="Arial Narrow" w:hAnsi="Arial Narrow"/>
          <w:sz w:val="14"/>
          <w:szCs w:val="14"/>
          <w:lang w:val="es-ES"/>
        </w:rPr>
      </w:pPr>
    </w:p>
    <w:sectPr w:rsidR="00717E71" w:rsidRPr="0030371E" w:rsidSect="00270805">
      <w:headerReference w:type="default" r:id="rId8"/>
      <w:footerReference w:type="default" r:id="rId9"/>
      <w:headerReference w:type="first" r:id="rId10"/>
      <w:footerReference w:type="first" r:id="rId11"/>
      <w:pgSz w:w="12240" w:h="18720" w:code="14"/>
      <w:pgMar w:top="1985" w:right="1474" w:bottom="1701" w:left="1928" w:header="624" w:footer="26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C0531" w14:textId="77777777" w:rsidR="00A14F82" w:rsidRDefault="00A14F82">
      <w:pPr>
        <w:spacing w:after="0" w:line="240" w:lineRule="auto"/>
      </w:pPr>
      <w:r>
        <w:separator/>
      </w:r>
    </w:p>
  </w:endnote>
  <w:endnote w:type="continuationSeparator" w:id="0">
    <w:p w14:paraId="09C35A3A" w14:textId="77777777" w:rsidR="00A14F82" w:rsidRDefault="00A14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D8AA" w14:textId="77777777" w:rsidR="00CE3AF3" w:rsidRDefault="00CE3AF3">
    <w:pPr>
      <w:spacing w:after="0" w:line="240" w:lineRule="auto"/>
      <w:rPr>
        <w:rFonts w:ascii="Arial Narrow" w:hAnsi="Arial Narrow"/>
        <w:sz w:val="14"/>
        <w:szCs w:val="14"/>
        <w:lang w:val="es-ES"/>
      </w:rPr>
    </w:pPr>
    <w:r>
      <w:rPr>
        <w:rFonts w:ascii="Arial Narrow" w:hAnsi="Arial Narrow"/>
        <w:noProof/>
        <w:sz w:val="14"/>
        <w:szCs w:val="14"/>
        <w:lang w:eastAsia="es-CO"/>
      </w:rPr>
      <w:drawing>
        <wp:anchor distT="0" distB="0" distL="0" distR="0" simplePos="0" relativeHeight="251659264" behindDoc="1" locked="0" layoutInCell="0" allowOverlap="1" wp14:anchorId="07278E67" wp14:editId="25ED1D7A">
          <wp:simplePos x="0" y="0"/>
          <wp:positionH relativeFrom="column">
            <wp:posOffset>-1134959</wp:posOffset>
          </wp:positionH>
          <wp:positionV relativeFrom="paragraph">
            <wp:posOffset>-785932</wp:posOffset>
          </wp:positionV>
          <wp:extent cx="7771765" cy="892175"/>
          <wp:effectExtent l="0" t="0" r="635" b="0"/>
          <wp:wrapNone/>
          <wp:docPr id="18"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2"/>
                  <pic:cNvPicPr>
                    <a:picLocks noChangeAspect="1" noChangeArrowheads="1"/>
                  </pic:cNvPicPr>
                </pic:nvPicPr>
                <pic:blipFill>
                  <a:blip r:embed="rId1"/>
                  <a:stretch>
                    <a:fillRect/>
                  </a:stretch>
                </pic:blipFill>
                <pic:spPr bwMode="auto">
                  <a:xfrm>
                    <a:off x="0" y="0"/>
                    <a:ext cx="7771765" cy="892175"/>
                  </a:xfrm>
                  <a:prstGeom prst="rect">
                    <a:avLst/>
                  </a:prstGeom>
                  <a:noFill/>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E4209" w14:textId="77777777" w:rsidR="00CE3AF3" w:rsidRDefault="00CE3AF3">
    <w:pPr>
      <w:spacing w:after="0" w:line="240" w:lineRule="auto"/>
      <w:rPr>
        <w:rFonts w:ascii="Arial Narrow" w:hAnsi="Arial Narrow"/>
        <w:sz w:val="14"/>
        <w:szCs w:val="14"/>
        <w:lang w:val="es-ES"/>
      </w:rPr>
    </w:pPr>
    <w:r>
      <w:rPr>
        <w:rFonts w:ascii="Arial Narrow" w:hAnsi="Arial Narrow"/>
        <w:noProof/>
        <w:sz w:val="14"/>
        <w:szCs w:val="14"/>
        <w:lang w:eastAsia="es-CO"/>
      </w:rPr>
      <w:drawing>
        <wp:anchor distT="0" distB="0" distL="0" distR="0" simplePos="0" relativeHeight="251660288" behindDoc="1" locked="0" layoutInCell="0" allowOverlap="1" wp14:anchorId="662EC838" wp14:editId="2BC3F7B8">
          <wp:simplePos x="0" y="0"/>
          <wp:positionH relativeFrom="column">
            <wp:align>center</wp:align>
          </wp:positionH>
          <wp:positionV relativeFrom="paragraph">
            <wp:align>top</wp:align>
          </wp:positionV>
          <wp:extent cx="7771765" cy="788670"/>
          <wp:effectExtent l="0" t="0" r="0" b="0"/>
          <wp:wrapSquare wrapText="largest"/>
          <wp:docPr id="20"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2"/>
                  <pic:cNvPicPr>
                    <a:picLocks noChangeAspect="1" noChangeArrowheads="1"/>
                  </pic:cNvPicPr>
                </pic:nvPicPr>
                <pic:blipFill>
                  <a:blip r:embed="rId1"/>
                  <a:stretch>
                    <a:fillRect/>
                  </a:stretch>
                </pic:blipFill>
                <pic:spPr bwMode="auto">
                  <a:xfrm>
                    <a:off x="0" y="0"/>
                    <a:ext cx="7771765" cy="78867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78753" w14:textId="77777777" w:rsidR="00A14F82" w:rsidRDefault="00A14F82">
      <w:pPr>
        <w:spacing w:after="0" w:line="240" w:lineRule="auto"/>
      </w:pPr>
      <w:r>
        <w:separator/>
      </w:r>
    </w:p>
  </w:footnote>
  <w:footnote w:type="continuationSeparator" w:id="0">
    <w:p w14:paraId="42881B57" w14:textId="77777777" w:rsidR="00A14F82" w:rsidRDefault="00A14F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4" w:type="dxa"/>
      <w:tblInd w:w="-683" w:type="dxa"/>
      <w:tblLayout w:type="fixed"/>
      <w:tblCellMar>
        <w:left w:w="70" w:type="dxa"/>
        <w:right w:w="70" w:type="dxa"/>
      </w:tblCellMar>
      <w:tblLook w:val="0000" w:firstRow="0" w:lastRow="0" w:firstColumn="0" w:lastColumn="0" w:noHBand="0" w:noVBand="0"/>
    </w:tblPr>
    <w:tblGrid>
      <w:gridCol w:w="2911"/>
      <w:gridCol w:w="4288"/>
      <w:gridCol w:w="2835"/>
    </w:tblGrid>
    <w:tr w:rsidR="00CE3AF3" w14:paraId="28FDB41A" w14:textId="77777777" w:rsidTr="00270805">
      <w:trPr>
        <w:trHeight w:val="397"/>
      </w:trPr>
      <w:tc>
        <w:tcPr>
          <w:tcW w:w="2911" w:type="dxa"/>
          <w:vMerge w:val="restart"/>
          <w:tcBorders>
            <w:top w:val="single" w:sz="4" w:space="0" w:color="000000"/>
            <w:left w:val="single" w:sz="4" w:space="0" w:color="000000"/>
            <w:bottom w:val="single" w:sz="4" w:space="0" w:color="000000"/>
          </w:tcBorders>
          <w:vAlign w:val="center"/>
        </w:tcPr>
        <w:p w14:paraId="369DAED6" w14:textId="77777777" w:rsidR="00CE3AF3" w:rsidRDefault="00CE3AF3">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61312" behindDoc="0" locked="0" layoutInCell="0" allowOverlap="1" wp14:anchorId="4885505F" wp14:editId="2432E87C">
                <wp:simplePos x="0" y="0"/>
                <wp:positionH relativeFrom="column">
                  <wp:posOffset>-41275</wp:posOffset>
                </wp:positionH>
                <wp:positionV relativeFrom="paragraph">
                  <wp:posOffset>188595</wp:posOffset>
                </wp:positionV>
                <wp:extent cx="1790700" cy="447675"/>
                <wp:effectExtent l="0" t="0" r="0" b="9525"/>
                <wp:wrapSquare wrapText="largest"/>
                <wp:docPr id="17"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tretch>
                          <a:fillRect/>
                        </a:stretch>
                      </pic:blipFill>
                      <pic:spPr bwMode="auto">
                        <a:xfrm>
                          <a:off x="0" y="0"/>
                          <a:ext cx="1790700" cy="447675"/>
                        </a:xfrm>
                        <a:prstGeom prst="rect">
                          <a:avLst/>
                        </a:prstGeom>
                        <a:noFill/>
                      </pic:spPr>
                    </pic:pic>
                  </a:graphicData>
                </a:graphic>
                <wp14:sizeRelH relativeFrom="margin">
                  <wp14:pctWidth>0</wp14:pctWidth>
                </wp14:sizeRelH>
                <wp14:sizeRelV relativeFrom="margin">
                  <wp14:pctHeight>0</wp14:pctHeight>
                </wp14:sizeRelV>
              </wp:anchor>
            </w:drawing>
          </w:r>
        </w:p>
      </w:tc>
      <w:tc>
        <w:tcPr>
          <w:tcW w:w="4288" w:type="dxa"/>
          <w:vMerge w:val="restart"/>
          <w:tcBorders>
            <w:top w:val="single" w:sz="4" w:space="0" w:color="000000"/>
            <w:left w:val="single" w:sz="4" w:space="0" w:color="000000"/>
            <w:bottom w:val="single" w:sz="4" w:space="0" w:color="000000"/>
          </w:tcBorders>
          <w:vAlign w:val="center"/>
        </w:tcPr>
        <w:p w14:paraId="27680088" w14:textId="77777777" w:rsidR="00CE3AF3" w:rsidRDefault="00CE3AF3">
          <w:pPr>
            <w:jc w:val="center"/>
            <w:rPr>
              <w:rFonts w:ascii="Arial Narrow" w:hAnsi="Arial Narrow" w:cs="Arial"/>
              <w:b/>
              <w:bCs/>
            </w:rPr>
          </w:pPr>
        </w:p>
        <w:p w14:paraId="5A490602" w14:textId="16AA8975" w:rsidR="00CE3AF3" w:rsidRDefault="00CE3AF3">
          <w:pPr>
            <w:jc w:val="center"/>
            <w:rPr>
              <w:rFonts w:ascii="Arial Narrow" w:hAnsi="Arial Narrow" w:cs="Arial"/>
              <w:b/>
            </w:rPr>
          </w:pPr>
          <w:r>
            <w:rPr>
              <w:rFonts w:ascii="Arial Narrow" w:hAnsi="Arial Narrow" w:cs="Arial"/>
              <w:b/>
              <w:bCs/>
            </w:rPr>
            <w:t>RESOLUCIÓN</w:t>
          </w:r>
        </w:p>
      </w:tc>
      <w:tc>
        <w:tcPr>
          <w:tcW w:w="2835" w:type="dxa"/>
          <w:tcBorders>
            <w:top w:val="single" w:sz="4" w:space="0" w:color="000000"/>
            <w:left w:val="single" w:sz="4" w:space="0" w:color="000000"/>
            <w:bottom w:val="single" w:sz="4" w:space="0" w:color="000000"/>
            <w:right w:val="single" w:sz="4" w:space="0" w:color="000000"/>
          </w:tcBorders>
          <w:vAlign w:val="center"/>
        </w:tcPr>
        <w:p w14:paraId="3E785265" w14:textId="77777777" w:rsidR="00CE3AF3" w:rsidRDefault="00CE3AF3">
          <w:pPr>
            <w:pStyle w:val="Encabezado"/>
            <w:rPr>
              <w:rFonts w:ascii="Arial Narrow" w:hAnsi="Arial Narrow" w:cs="Arial"/>
            </w:rPr>
          </w:pPr>
          <w:r>
            <w:rPr>
              <w:rFonts w:ascii="Arial Narrow" w:hAnsi="Arial Narrow" w:cs="Arial"/>
            </w:rPr>
            <w:t>Código: F.19.PO.DE</w:t>
          </w:r>
        </w:p>
      </w:tc>
    </w:tr>
    <w:tr w:rsidR="00CE3AF3" w14:paraId="28D526F5" w14:textId="77777777" w:rsidTr="00270805">
      <w:trPr>
        <w:trHeight w:val="397"/>
      </w:trPr>
      <w:tc>
        <w:tcPr>
          <w:tcW w:w="2911" w:type="dxa"/>
          <w:vMerge/>
          <w:tcBorders>
            <w:left w:val="single" w:sz="4" w:space="0" w:color="000000"/>
          </w:tcBorders>
          <w:vAlign w:val="center"/>
        </w:tcPr>
        <w:p w14:paraId="27F300E5"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tcBorders>
          <w:vAlign w:val="center"/>
        </w:tcPr>
        <w:p w14:paraId="3076148E"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CFF4A60" w14:textId="77777777" w:rsidR="00CE3AF3" w:rsidRDefault="00CE3AF3">
          <w:pPr>
            <w:pStyle w:val="Encabezado"/>
            <w:rPr>
              <w:rFonts w:ascii="Arial Narrow" w:hAnsi="Arial Narrow" w:cs="Arial"/>
            </w:rPr>
          </w:pPr>
          <w:r>
            <w:rPr>
              <w:rFonts w:ascii="Arial Narrow" w:hAnsi="Arial Narrow" w:cs="Arial"/>
            </w:rPr>
            <w:t>Versión: 7.0</w:t>
          </w:r>
        </w:p>
      </w:tc>
    </w:tr>
    <w:tr w:rsidR="00CE3AF3" w14:paraId="692A8DB0" w14:textId="77777777" w:rsidTr="00270805">
      <w:trPr>
        <w:trHeight w:val="397"/>
      </w:trPr>
      <w:tc>
        <w:tcPr>
          <w:tcW w:w="2911" w:type="dxa"/>
          <w:vMerge/>
          <w:tcBorders>
            <w:left w:val="single" w:sz="4" w:space="0" w:color="000000"/>
          </w:tcBorders>
          <w:vAlign w:val="center"/>
        </w:tcPr>
        <w:p w14:paraId="144455EE"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tcBorders>
          <w:vAlign w:val="center"/>
        </w:tcPr>
        <w:p w14:paraId="1CA14588"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1F5437A" w14:textId="77777777" w:rsidR="00CE3AF3" w:rsidRDefault="00CE3AF3">
          <w:pPr>
            <w:pStyle w:val="Encabezado"/>
            <w:rPr>
              <w:rFonts w:ascii="Arial Narrow" w:hAnsi="Arial Narrow" w:cs="Arial"/>
            </w:rPr>
          </w:pPr>
          <w:r>
            <w:rPr>
              <w:rFonts w:ascii="Arial Narrow" w:hAnsi="Arial Narrow" w:cs="Arial"/>
            </w:rPr>
            <w:t>Fecha: 17.02.22</w:t>
          </w:r>
        </w:p>
      </w:tc>
    </w:tr>
    <w:tr w:rsidR="00CE3AF3" w14:paraId="3FD38B8E" w14:textId="77777777" w:rsidTr="00270805">
      <w:trPr>
        <w:trHeight w:val="397"/>
      </w:trPr>
      <w:tc>
        <w:tcPr>
          <w:tcW w:w="2911" w:type="dxa"/>
          <w:vMerge/>
          <w:tcBorders>
            <w:left w:val="single" w:sz="4" w:space="0" w:color="000000"/>
            <w:bottom w:val="single" w:sz="4" w:space="0" w:color="000000"/>
          </w:tcBorders>
          <w:vAlign w:val="center"/>
        </w:tcPr>
        <w:p w14:paraId="208A8835"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bottom w:val="single" w:sz="4" w:space="0" w:color="000000"/>
          </w:tcBorders>
          <w:vAlign w:val="center"/>
        </w:tcPr>
        <w:p w14:paraId="7D9828F9"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168E2D9" w14:textId="53A7BA46" w:rsidR="00CE3AF3" w:rsidRDefault="00CE3AF3">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sidR="005D1233">
            <w:rPr>
              <w:rFonts w:ascii="Arial Narrow" w:hAnsi="Arial Narrow" w:cs="Arial"/>
              <w:bCs/>
              <w:noProof/>
            </w:rPr>
            <w:t>3</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sidR="005D1233">
            <w:rPr>
              <w:rFonts w:ascii="Arial Narrow" w:hAnsi="Arial Narrow" w:cs="Arial"/>
              <w:bCs/>
              <w:noProof/>
            </w:rPr>
            <w:t>3</w:t>
          </w:r>
          <w:r>
            <w:rPr>
              <w:rFonts w:ascii="Arial Narrow" w:hAnsi="Arial Narrow" w:cs="Arial"/>
              <w:bCs/>
            </w:rPr>
            <w:fldChar w:fldCharType="end"/>
          </w:r>
        </w:p>
      </w:tc>
    </w:tr>
  </w:tbl>
  <w:p w14:paraId="319D8F91" w14:textId="5E9DA831" w:rsidR="00CE3AF3" w:rsidRDefault="00CE3AF3">
    <w:pPr>
      <w:pStyle w:val="Encabezado"/>
    </w:pPr>
  </w:p>
  <w:p w14:paraId="614A46D3" w14:textId="4A810548" w:rsidR="00CE3AF3" w:rsidRDefault="00CE3AF3" w:rsidP="000709DB">
    <w:pPr>
      <w:spacing w:after="0" w:line="240" w:lineRule="auto"/>
      <w:jc w:val="center"/>
    </w:pPr>
    <w:r>
      <w:rPr>
        <w:rFonts w:ascii="Arial Narrow" w:hAnsi="Arial Narrow"/>
        <w:b/>
        <w:bCs/>
      </w:rPr>
      <w:t>Re</w:t>
    </w:r>
    <w:r w:rsidRPr="00B54D43">
      <w:rPr>
        <w:rFonts w:ascii="Arial Narrow" w:hAnsi="Arial Narrow"/>
        <w:b/>
        <w:bCs/>
      </w:rPr>
      <w:t xml:space="preserve">solución </w:t>
    </w:r>
    <w:r>
      <w:rPr>
        <w:rFonts w:ascii="Arial Narrow" w:hAnsi="Arial Narrow"/>
        <w:b/>
        <w:bCs/>
      </w:rPr>
      <w:t xml:space="preserve">No. </w:t>
    </w:r>
    <w:proofErr w:type="gramStart"/>
    <w:r w:rsidR="0076089F">
      <w:rPr>
        <w:rFonts w:ascii="Arial Narrow" w:hAnsi="Arial Narrow"/>
        <w:b/>
        <w:bCs/>
      </w:rPr>
      <w:t xml:space="preserve">206 </w:t>
    </w:r>
    <w:r>
      <w:rPr>
        <w:rFonts w:ascii="Arial Narrow" w:hAnsi="Arial Narrow"/>
        <w:b/>
        <w:bCs/>
      </w:rPr>
      <w:t xml:space="preserve"> de</w:t>
    </w:r>
    <w:proofErr w:type="gramEnd"/>
    <w:r w:rsidR="000709DB">
      <w:rPr>
        <w:rFonts w:ascii="Arial Narrow" w:hAnsi="Arial Narrow"/>
        <w:b/>
        <w:bCs/>
      </w:rPr>
      <w:t xml:space="preserve"> </w:t>
    </w:r>
    <w:proofErr w:type="gramStart"/>
    <w:r w:rsidR="000709DB">
      <w:rPr>
        <w:rFonts w:ascii="Arial Narrow" w:hAnsi="Arial Narrow"/>
        <w:b/>
        <w:bCs/>
      </w:rPr>
      <w:t>Junio</w:t>
    </w:r>
    <w:proofErr w:type="gramEnd"/>
    <w:r w:rsidR="0076089F">
      <w:rPr>
        <w:rFonts w:ascii="Arial Narrow" w:hAnsi="Arial Narrow"/>
        <w:b/>
        <w:bCs/>
      </w:rPr>
      <w:t xml:space="preserve"> </w:t>
    </w:r>
    <w:proofErr w:type="gramStart"/>
    <w:r w:rsidR="0076089F">
      <w:rPr>
        <w:rFonts w:ascii="Arial Narrow" w:hAnsi="Arial Narrow"/>
        <w:b/>
        <w:bCs/>
      </w:rPr>
      <w:t xml:space="preserve">22 </w:t>
    </w:r>
    <w:r w:rsidR="000709DB">
      <w:rPr>
        <w:rFonts w:ascii="Arial Narrow" w:hAnsi="Arial Narrow"/>
        <w:b/>
        <w:bCs/>
      </w:rPr>
      <w:t xml:space="preserve"> de</w:t>
    </w:r>
    <w:proofErr w:type="gramEnd"/>
    <w:r w:rsidR="000709DB">
      <w:rPr>
        <w:rFonts w:ascii="Arial Narrow" w:hAnsi="Arial Narrow"/>
        <w:b/>
        <w:bCs/>
      </w:rPr>
      <w:t xml:space="preserve"> 2026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7" w:type="dxa"/>
      <w:tblInd w:w="-683" w:type="dxa"/>
      <w:tblLayout w:type="fixed"/>
      <w:tblCellMar>
        <w:left w:w="70" w:type="dxa"/>
        <w:right w:w="70" w:type="dxa"/>
      </w:tblCellMar>
      <w:tblLook w:val="0000" w:firstRow="0" w:lastRow="0" w:firstColumn="0" w:lastColumn="0" w:noHBand="0" w:noVBand="0"/>
    </w:tblPr>
    <w:tblGrid>
      <w:gridCol w:w="2911"/>
      <w:gridCol w:w="3861"/>
      <w:gridCol w:w="2695"/>
    </w:tblGrid>
    <w:tr w:rsidR="00CE3AF3" w14:paraId="7696AAEE" w14:textId="77777777">
      <w:trPr>
        <w:trHeight w:val="397"/>
      </w:trPr>
      <w:tc>
        <w:tcPr>
          <w:tcW w:w="2911" w:type="dxa"/>
          <w:vMerge w:val="restart"/>
          <w:tcBorders>
            <w:top w:val="single" w:sz="4" w:space="0" w:color="000000"/>
            <w:left w:val="single" w:sz="4" w:space="0" w:color="000000"/>
            <w:bottom w:val="single" w:sz="4" w:space="0" w:color="000000"/>
          </w:tcBorders>
          <w:vAlign w:val="center"/>
        </w:tcPr>
        <w:p w14:paraId="1DF46024" w14:textId="77777777" w:rsidR="00CE3AF3" w:rsidRDefault="00CE3AF3">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62336" behindDoc="0" locked="0" layoutInCell="0" allowOverlap="1" wp14:anchorId="67912141" wp14:editId="45B5B007">
                <wp:simplePos x="0" y="0"/>
                <wp:positionH relativeFrom="column">
                  <wp:posOffset>73025</wp:posOffset>
                </wp:positionH>
                <wp:positionV relativeFrom="paragraph">
                  <wp:posOffset>314325</wp:posOffset>
                </wp:positionV>
                <wp:extent cx="1613535" cy="375920"/>
                <wp:effectExtent l="0" t="0" r="0" b="0"/>
                <wp:wrapSquare wrapText="largest"/>
                <wp:docPr id="19"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1613535" cy="375920"/>
                        </a:xfrm>
                        <a:prstGeom prst="rect">
                          <a:avLst/>
                        </a:prstGeom>
                        <a:noFill/>
                      </pic:spPr>
                    </pic:pic>
                  </a:graphicData>
                </a:graphic>
              </wp:anchor>
            </w:drawing>
          </w:r>
        </w:p>
      </w:tc>
      <w:tc>
        <w:tcPr>
          <w:tcW w:w="3861" w:type="dxa"/>
          <w:vMerge w:val="restart"/>
          <w:tcBorders>
            <w:top w:val="single" w:sz="4" w:space="0" w:color="000000"/>
            <w:left w:val="single" w:sz="4" w:space="0" w:color="000000"/>
            <w:bottom w:val="single" w:sz="4" w:space="0" w:color="000000"/>
          </w:tcBorders>
          <w:vAlign w:val="center"/>
        </w:tcPr>
        <w:p w14:paraId="4318FDA6" w14:textId="77777777" w:rsidR="00CE3AF3" w:rsidRDefault="00CE3AF3">
          <w:pPr>
            <w:jc w:val="center"/>
            <w:rPr>
              <w:rFonts w:ascii="Arial Narrow" w:hAnsi="Arial Narrow" w:cs="Arial"/>
              <w:b/>
            </w:rPr>
          </w:pPr>
          <w:r>
            <w:rPr>
              <w:rFonts w:ascii="Arial Narrow" w:hAnsi="Arial Narrow" w:cs="Arial"/>
              <w:b/>
              <w:bCs/>
            </w:rPr>
            <w:t>RESOLUCIÓN</w:t>
          </w:r>
        </w:p>
      </w:tc>
      <w:tc>
        <w:tcPr>
          <w:tcW w:w="2695" w:type="dxa"/>
          <w:tcBorders>
            <w:top w:val="single" w:sz="4" w:space="0" w:color="000000"/>
            <w:left w:val="single" w:sz="4" w:space="0" w:color="000000"/>
            <w:bottom w:val="single" w:sz="4" w:space="0" w:color="000000"/>
            <w:right w:val="single" w:sz="4" w:space="0" w:color="000000"/>
          </w:tcBorders>
          <w:vAlign w:val="center"/>
        </w:tcPr>
        <w:p w14:paraId="30C7A877" w14:textId="77777777" w:rsidR="00CE3AF3" w:rsidRDefault="00CE3AF3">
          <w:pPr>
            <w:pStyle w:val="Encabezado"/>
            <w:rPr>
              <w:rFonts w:ascii="Arial Narrow" w:hAnsi="Arial Narrow" w:cs="Arial"/>
            </w:rPr>
          </w:pPr>
          <w:r>
            <w:rPr>
              <w:rFonts w:ascii="Arial Narrow" w:hAnsi="Arial Narrow" w:cs="Arial"/>
            </w:rPr>
            <w:t>Código: F.19.PO.DE</w:t>
          </w:r>
        </w:p>
      </w:tc>
    </w:tr>
    <w:tr w:rsidR="00CE3AF3" w14:paraId="7E7FB89D" w14:textId="77777777">
      <w:trPr>
        <w:trHeight w:val="397"/>
      </w:trPr>
      <w:tc>
        <w:tcPr>
          <w:tcW w:w="2911" w:type="dxa"/>
          <w:vMerge/>
          <w:tcBorders>
            <w:left w:val="single" w:sz="4" w:space="0" w:color="000000"/>
          </w:tcBorders>
          <w:vAlign w:val="center"/>
        </w:tcPr>
        <w:p w14:paraId="0D28542A"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tcBorders>
          <w:vAlign w:val="center"/>
        </w:tcPr>
        <w:p w14:paraId="5F3191B8"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0BB01E1B" w14:textId="77777777" w:rsidR="00CE3AF3" w:rsidRDefault="00CE3AF3">
          <w:pPr>
            <w:pStyle w:val="Encabezado"/>
            <w:rPr>
              <w:rFonts w:ascii="Arial Narrow" w:hAnsi="Arial Narrow" w:cs="Arial"/>
            </w:rPr>
          </w:pPr>
          <w:r>
            <w:rPr>
              <w:rFonts w:ascii="Arial Narrow" w:hAnsi="Arial Narrow" w:cs="Arial"/>
            </w:rPr>
            <w:t>Versión: 7.0</w:t>
          </w:r>
        </w:p>
      </w:tc>
    </w:tr>
    <w:tr w:rsidR="00CE3AF3" w14:paraId="15C3AB80" w14:textId="77777777">
      <w:trPr>
        <w:trHeight w:val="397"/>
      </w:trPr>
      <w:tc>
        <w:tcPr>
          <w:tcW w:w="2911" w:type="dxa"/>
          <w:vMerge/>
          <w:tcBorders>
            <w:left w:val="single" w:sz="4" w:space="0" w:color="000000"/>
          </w:tcBorders>
          <w:vAlign w:val="center"/>
        </w:tcPr>
        <w:p w14:paraId="04DA51D4"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tcBorders>
          <w:vAlign w:val="center"/>
        </w:tcPr>
        <w:p w14:paraId="4681EFFB"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01E05258" w14:textId="77777777" w:rsidR="00CE3AF3" w:rsidRDefault="00CE3AF3">
          <w:pPr>
            <w:pStyle w:val="Encabezado"/>
            <w:rPr>
              <w:rFonts w:ascii="Arial Narrow" w:hAnsi="Arial Narrow" w:cs="Arial"/>
            </w:rPr>
          </w:pPr>
          <w:r>
            <w:rPr>
              <w:rFonts w:ascii="Arial Narrow" w:hAnsi="Arial Narrow" w:cs="Arial"/>
            </w:rPr>
            <w:t>Fecha: 17.02.22</w:t>
          </w:r>
        </w:p>
      </w:tc>
    </w:tr>
    <w:tr w:rsidR="00CE3AF3" w14:paraId="4938E39C" w14:textId="77777777">
      <w:trPr>
        <w:trHeight w:val="397"/>
      </w:trPr>
      <w:tc>
        <w:tcPr>
          <w:tcW w:w="2911" w:type="dxa"/>
          <w:vMerge/>
          <w:tcBorders>
            <w:left w:val="single" w:sz="4" w:space="0" w:color="000000"/>
            <w:bottom w:val="single" w:sz="4" w:space="0" w:color="000000"/>
          </w:tcBorders>
          <w:vAlign w:val="center"/>
        </w:tcPr>
        <w:p w14:paraId="0E970374"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bottom w:val="single" w:sz="4" w:space="0" w:color="000000"/>
          </w:tcBorders>
          <w:vAlign w:val="center"/>
        </w:tcPr>
        <w:p w14:paraId="526C3B3A"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1D2901DB" w14:textId="2115C38D" w:rsidR="00CE3AF3" w:rsidRDefault="00CE3AF3">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Pr>
              <w:rFonts w:ascii="Arial Narrow" w:hAnsi="Arial Narrow" w:cs="Arial"/>
              <w:bCs/>
            </w:rPr>
            <w:t>1</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Pr>
              <w:rFonts w:ascii="Arial Narrow" w:hAnsi="Arial Narrow" w:cs="Arial"/>
              <w:bCs/>
              <w:noProof/>
            </w:rPr>
            <w:t>3</w:t>
          </w:r>
          <w:r>
            <w:rPr>
              <w:rFonts w:ascii="Arial Narrow" w:hAnsi="Arial Narrow" w:cs="Arial"/>
              <w:bCs/>
            </w:rPr>
            <w:fldChar w:fldCharType="end"/>
          </w:r>
        </w:p>
      </w:tc>
    </w:tr>
  </w:tbl>
  <w:p w14:paraId="2680A23A" w14:textId="77777777" w:rsidR="00CE3AF3" w:rsidRDefault="00CE3AF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2540"/>
    <w:multiLevelType w:val="hybridMultilevel"/>
    <w:tmpl w:val="1E9EDB78"/>
    <w:lvl w:ilvl="0" w:tplc="2D4AD65E">
      <w:start w:val="1"/>
      <w:numFmt w:val="decimal"/>
      <w:lvlText w:val="%1."/>
      <w:lvlJc w:val="left"/>
      <w:pPr>
        <w:ind w:left="3904" w:hanging="360"/>
      </w:pPr>
      <w:rPr>
        <w:rFonts w:hint="default"/>
        <w:b w:val="0"/>
        <w:bCs w:val="0"/>
        <w:i w:val="0"/>
        <w:iCs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3674BA4"/>
    <w:multiLevelType w:val="hybridMultilevel"/>
    <w:tmpl w:val="9FD2A986"/>
    <w:lvl w:ilvl="0" w:tplc="88468624">
      <w:start w:val="1"/>
      <w:numFmt w:val="decimal"/>
      <w:lvlText w:val="%1."/>
      <w:lvlJc w:val="left"/>
      <w:pPr>
        <w:ind w:left="717" w:hanging="360"/>
      </w:pPr>
      <w:rPr>
        <w:rFonts w:hint="default"/>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num w:numId="1" w16cid:durableId="1554734763">
    <w:abstractNumId w:val="0"/>
  </w:num>
  <w:num w:numId="2" w16cid:durableId="937644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EC6"/>
    <w:rsid w:val="0000140E"/>
    <w:rsid w:val="00006B03"/>
    <w:rsid w:val="00007228"/>
    <w:rsid w:val="0000797A"/>
    <w:rsid w:val="000121EA"/>
    <w:rsid w:val="00012659"/>
    <w:rsid w:val="000137E5"/>
    <w:rsid w:val="00014C2C"/>
    <w:rsid w:val="000163B9"/>
    <w:rsid w:val="00020708"/>
    <w:rsid w:val="0002714B"/>
    <w:rsid w:val="00027A87"/>
    <w:rsid w:val="000353C7"/>
    <w:rsid w:val="00037B16"/>
    <w:rsid w:val="0004104F"/>
    <w:rsid w:val="00046D51"/>
    <w:rsid w:val="00047054"/>
    <w:rsid w:val="00053194"/>
    <w:rsid w:val="00056DB0"/>
    <w:rsid w:val="00060817"/>
    <w:rsid w:val="00065BA6"/>
    <w:rsid w:val="000660B8"/>
    <w:rsid w:val="000709DB"/>
    <w:rsid w:val="0007454C"/>
    <w:rsid w:val="00074DB0"/>
    <w:rsid w:val="00080ABF"/>
    <w:rsid w:val="0008272A"/>
    <w:rsid w:val="00091880"/>
    <w:rsid w:val="00093B3C"/>
    <w:rsid w:val="000957D0"/>
    <w:rsid w:val="00096497"/>
    <w:rsid w:val="000971BF"/>
    <w:rsid w:val="000A18B6"/>
    <w:rsid w:val="000C06D4"/>
    <w:rsid w:val="000D5DC7"/>
    <w:rsid w:val="000E0206"/>
    <w:rsid w:val="000E0BAE"/>
    <w:rsid w:val="000E3002"/>
    <w:rsid w:val="000E7520"/>
    <w:rsid w:val="000E7DB4"/>
    <w:rsid w:val="000E7EC6"/>
    <w:rsid w:val="000F1829"/>
    <w:rsid w:val="000F4476"/>
    <w:rsid w:val="000F5521"/>
    <w:rsid w:val="00102266"/>
    <w:rsid w:val="0011017E"/>
    <w:rsid w:val="001117BC"/>
    <w:rsid w:val="00112571"/>
    <w:rsid w:val="00112CC8"/>
    <w:rsid w:val="00117AA2"/>
    <w:rsid w:val="0012104C"/>
    <w:rsid w:val="001237BF"/>
    <w:rsid w:val="001241D6"/>
    <w:rsid w:val="001244A5"/>
    <w:rsid w:val="001271F7"/>
    <w:rsid w:val="0013474B"/>
    <w:rsid w:val="0013632D"/>
    <w:rsid w:val="001415A9"/>
    <w:rsid w:val="001448C5"/>
    <w:rsid w:val="00146934"/>
    <w:rsid w:val="001476F1"/>
    <w:rsid w:val="00150D7F"/>
    <w:rsid w:val="00154489"/>
    <w:rsid w:val="00157342"/>
    <w:rsid w:val="00162E8F"/>
    <w:rsid w:val="0017068E"/>
    <w:rsid w:val="0017157E"/>
    <w:rsid w:val="00173616"/>
    <w:rsid w:val="00181CA8"/>
    <w:rsid w:val="00183254"/>
    <w:rsid w:val="0019250D"/>
    <w:rsid w:val="00192DE9"/>
    <w:rsid w:val="0019728B"/>
    <w:rsid w:val="001A61E2"/>
    <w:rsid w:val="001A6B3D"/>
    <w:rsid w:val="001A79A0"/>
    <w:rsid w:val="001C6714"/>
    <w:rsid w:val="001C713E"/>
    <w:rsid w:val="001E36CF"/>
    <w:rsid w:val="001E626C"/>
    <w:rsid w:val="001E7E23"/>
    <w:rsid w:val="001F1365"/>
    <w:rsid w:val="001F17E0"/>
    <w:rsid w:val="001F3757"/>
    <w:rsid w:val="00203B65"/>
    <w:rsid w:val="00213CAC"/>
    <w:rsid w:val="0021509F"/>
    <w:rsid w:val="00225B90"/>
    <w:rsid w:val="002334DC"/>
    <w:rsid w:val="00233718"/>
    <w:rsid w:val="00235326"/>
    <w:rsid w:val="00243FA5"/>
    <w:rsid w:val="002507B4"/>
    <w:rsid w:val="00250D19"/>
    <w:rsid w:val="00253A35"/>
    <w:rsid w:val="00260461"/>
    <w:rsid w:val="00264D17"/>
    <w:rsid w:val="002658DF"/>
    <w:rsid w:val="00266240"/>
    <w:rsid w:val="00270805"/>
    <w:rsid w:val="00270AAE"/>
    <w:rsid w:val="00270B94"/>
    <w:rsid w:val="002720FF"/>
    <w:rsid w:val="00280607"/>
    <w:rsid w:val="00280A30"/>
    <w:rsid w:val="00285906"/>
    <w:rsid w:val="0028778B"/>
    <w:rsid w:val="0029244C"/>
    <w:rsid w:val="0029360C"/>
    <w:rsid w:val="002A24BF"/>
    <w:rsid w:val="002A644E"/>
    <w:rsid w:val="002A72F4"/>
    <w:rsid w:val="002B1872"/>
    <w:rsid w:val="002B49A8"/>
    <w:rsid w:val="002B7567"/>
    <w:rsid w:val="002C00EC"/>
    <w:rsid w:val="002C1FE1"/>
    <w:rsid w:val="002C3086"/>
    <w:rsid w:val="002C3A7F"/>
    <w:rsid w:val="002C7201"/>
    <w:rsid w:val="002C7262"/>
    <w:rsid w:val="002D195D"/>
    <w:rsid w:val="002D2AAC"/>
    <w:rsid w:val="002D4615"/>
    <w:rsid w:val="002D4DF6"/>
    <w:rsid w:val="002D5175"/>
    <w:rsid w:val="002E0C4D"/>
    <w:rsid w:val="002E1715"/>
    <w:rsid w:val="002E45D0"/>
    <w:rsid w:val="002E545A"/>
    <w:rsid w:val="002F0931"/>
    <w:rsid w:val="002F21AE"/>
    <w:rsid w:val="002F5809"/>
    <w:rsid w:val="00300B66"/>
    <w:rsid w:val="0030371E"/>
    <w:rsid w:val="003037BC"/>
    <w:rsid w:val="003047AF"/>
    <w:rsid w:val="00314B2C"/>
    <w:rsid w:val="0031675D"/>
    <w:rsid w:val="00316C9C"/>
    <w:rsid w:val="00321B8E"/>
    <w:rsid w:val="003221B8"/>
    <w:rsid w:val="003234AE"/>
    <w:rsid w:val="00323FEA"/>
    <w:rsid w:val="00325410"/>
    <w:rsid w:val="003343AA"/>
    <w:rsid w:val="003349BB"/>
    <w:rsid w:val="00335E60"/>
    <w:rsid w:val="00340542"/>
    <w:rsid w:val="00353805"/>
    <w:rsid w:val="0036069D"/>
    <w:rsid w:val="00362004"/>
    <w:rsid w:val="0036276A"/>
    <w:rsid w:val="00362C2E"/>
    <w:rsid w:val="003639AF"/>
    <w:rsid w:val="00365099"/>
    <w:rsid w:val="00366D89"/>
    <w:rsid w:val="0036746B"/>
    <w:rsid w:val="00367BA3"/>
    <w:rsid w:val="00377182"/>
    <w:rsid w:val="00382A9F"/>
    <w:rsid w:val="003832CD"/>
    <w:rsid w:val="00391000"/>
    <w:rsid w:val="00392C09"/>
    <w:rsid w:val="00394EDB"/>
    <w:rsid w:val="003950D8"/>
    <w:rsid w:val="00397989"/>
    <w:rsid w:val="003A684C"/>
    <w:rsid w:val="003B69C6"/>
    <w:rsid w:val="003C4D08"/>
    <w:rsid w:val="003D1448"/>
    <w:rsid w:val="003D37F9"/>
    <w:rsid w:val="003E117C"/>
    <w:rsid w:val="004010A1"/>
    <w:rsid w:val="00406C24"/>
    <w:rsid w:val="004118DC"/>
    <w:rsid w:val="00413C6A"/>
    <w:rsid w:val="004174D1"/>
    <w:rsid w:val="00417B03"/>
    <w:rsid w:val="00420100"/>
    <w:rsid w:val="0042597E"/>
    <w:rsid w:val="004334B2"/>
    <w:rsid w:val="00434C73"/>
    <w:rsid w:val="00437839"/>
    <w:rsid w:val="00444AB3"/>
    <w:rsid w:val="004567D9"/>
    <w:rsid w:val="004604F0"/>
    <w:rsid w:val="0046469E"/>
    <w:rsid w:val="00471D48"/>
    <w:rsid w:val="00471F9F"/>
    <w:rsid w:val="004729B1"/>
    <w:rsid w:val="00482C81"/>
    <w:rsid w:val="00483453"/>
    <w:rsid w:val="00490503"/>
    <w:rsid w:val="00496C84"/>
    <w:rsid w:val="004A0584"/>
    <w:rsid w:val="004A0B1D"/>
    <w:rsid w:val="004A1259"/>
    <w:rsid w:val="004A223D"/>
    <w:rsid w:val="004A2EE2"/>
    <w:rsid w:val="004A55A3"/>
    <w:rsid w:val="004A5751"/>
    <w:rsid w:val="004B4B02"/>
    <w:rsid w:val="004D4EF0"/>
    <w:rsid w:val="004D78AF"/>
    <w:rsid w:val="004D78B0"/>
    <w:rsid w:val="004E0ADC"/>
    <w:rsid w:val="004E180E"/>
    <w:rsid w:val="004E3A66"/>
    <w:rsid w:val="004F5C76"/>
    <w:rsid w:val="004F610B"/>
    <w:rsid w:val="004F6F0D"/>
    <w:rsid w:val="005003F9"/>
    <w:rsid w:val="00511992"/>
    <w:rsid w:val="0051220A"/>
    <w:rsid w:val="00512BFB"/>
    <w:rsid w:val="00513A7D"/>
    <w:rsid w:val="00524893"/>
    <w:rsid w:val="00524C87"/>
    <w:rsid w:val="00537DB5"/>
    <w:rsid w:val="005449A0"/>
    <w:rsid w:val="00552E43"/>
    <w:rsid w:val="00560361"/>
    <w:rsid w:val="00560E14"/>
    <w:rsid w:val="00564D29"/>
    <w:rsid w:val="00567DB9"/>
    <w:rsid w:val="00577AAD"/>
    <w:rsid w:val="00580A8C"/>
    <w:rsid w:val="00580F6A"/>
    <w:rsid w:val="00581905"/>
    <w:rsid w:val="00591970"/>
    <w:rsid w:val="00596C92"/>
    <w:rsid w:val="005A0FB4"/>
    <w:rsid w:val="005A3098"/>
    <w:rsid w:val="005A31C0"/>
    <w:rsid w:val="005A7284"/>
    <w:rsid w:val="005A78D8"/>
    <w:rsid w:val="005B0107"/>
    <w:rsid w:val="005B0157"/>
    <w:rsid w:val="005B2568"/>
    <w:rsid w:val="005B3E62"/>
    <w:rsid w:val="005B72E4"/>
    <w:rsid w:val="005C2BC9"/>
    <w:rsid w:val="005C6CE1"/>
    <w:rsid w:val="005D1233"/>
    <w:rsid w:val="005D20F2"/>
    <w:rsid w:val="005D46DD"/>
    <w:rsid w:val="005D603A"/>
    <w:rsid w:val="005F0B59"/>
    <w:rsid w:val="005F5C7F"/>
    <w:rsid w:val="00601183"/>
    <w:rsid w:val="00604B71"/>
    <w:rsid w:val="0061539B"/>
    <w:rsid w:val="0061632F"/>
    <w:rsid w:val="00620F61"/>
    <w:rsid w:val="00626DFC"/>
    <w:rsid w:val="006313C7"/>
    <w:rsid w:val="00631633"/>
    <w:rsid w:val="00631CAC"/>
    <w:rsid w:val="00632581"/>
    <w:rsid w:val="00633E05"/>
    <w:rsid w:val="0063460E"/>
    <w:rsid w:val="0063541D"/>
    <w:rsid w:val="0063752F"/>
    <w:rsid w:val="00640B50"/>
    <w:rsid w:val="00643095"/>
    <w:rsid w:val="006467CE"/>
    <w:rsid w:val="00655FF1"/>
    <w:rsid w:val="0066019E"/>
    <w:rsid w:val="00661302"/>
    <w:rsid w:val="00661572"/>
    <w:rsid w:val="006642DF"/>
    <w:rsid w:val="00667224"/>
    <w:rsid w:val="00667CA4"/>
    <w:rsid w:val="0067118B"/>
    <w:rsid w:val="006771CC"/>
    <w:rsid w:val="006847AC"/>
    <w:rsid w:val="00685037"/>
    <w:rsid w:val="006963CA"/>
    <w:rsid w:val="006A7FE9"/>
    <w:rsid w:val="006B0947"/>
    <w:rsid w:val="006C2980"/>
    <w:rsid w:val="006D7BF9"/>
    <w:rsid w:val="006E07A8"/>
    <w:rsid w:val="006E285A"/>
    <w:rsid w:val="006E372B"/>
    <w:rsid w:val="006E4322"/>
    <w:rsid w:val="006F195A"/>
    <w:rsid w:val="006F2760"/>
    <w:rsid w:val="006F4C7D"/>
    <w:rsid w:val="006F5063"/>
    <w:rsid w:val="00704B29"/>
    <w:rsid w:val="00705BAF"/>
    <w:rsid w:val="00706A58"/>
    <w:rsid w:val="0071099D"/>
    <w:rsid w:val="00711612"/>
    <w:rsid w:val="007120CC"/>
    <w:rsid w:val="00713759"/>
    <w:rsid w:val="007149C4"/>
    <w:rsid w:val="00715F6F"/>
    <w:rsid w:val="00717E71"/>
    <w:rsid w:val="00720CB3"/>
    <w:rsid w:val="00721AB8"/>
    <w:rsid w:val="00725881"/>
    <w:rsid w:val="00726CCC"/>
    <w:rsid w:val="0073046A"/>
    <w:rsid w:val="00730F5D"/>
    <w:rsid w:val="007351B5"/>
    <w:rsid w:val="007367C6"/>
    <w:rsid w:val="00741939"/>
    <w:rsid w:val="00753102"/>
    <w:rsid w:val="00757348"/>
    <w:rsid w:val="0076089F"/>
    <w:rsid w:val="007609C0"/>
    <w:rsid w:val="00760BEA"/>
    <w:rsid w:val="00770988"/>
    <w:rsid w:val="00770E94"/>
    <w:rsid w:val="007725C1"/>
    <w:rsid w:val="00780C2D"/>
    <w:rsid w:val="00782B12"/>
    <w:rsid w:val="00783F2C"/>
    <w:rsid w:val="00785392"/>
    <w:rsid w:val="007855CA"/>
    <w:rsid w:val="00793313"/>
    <w:rsid w:val="00797A46"/>
    <w:rsid w:val="007A7A33"/>
    <w:rsid w:val="007B75F3"/>
    <w:rsid w:val="007C1FB2"/>
    <w:rsid w:val="007D0795"/>
    <w:rsid w:val="007D0EAB"/>
    <w:rsid w:val="007D4139"/>
    <w:rsid w:val="007D44F5"/>
    <w:rsid w:val="007D759B"/>
    <w:rsid w:val="007E2AE9"/>
    <w:rsid w:val="007E6048"/>
    <w:rsid w:val="007E67ED"/>
    <w:rsid w:val="007F2300"/>
    <w:rsid w:val="007F31C2"/>
    <w:rsid w:val="007F4837"/>
    <w:rsid w:val="007F681D"/>
    <w:rsid w:val="007F69C4"/>
    <w:rsid w:val="007F7DBE"/>
    <w:rsid w:val="00810742"/>
    <w:rsid w:val="00816E4D"/>
    <w:rsid w:val="00820015"/>
    <w:rsid w:val="00821F4F"/>
    <w:rsid w:val="008247CF"/>
    <w:rsid w:val="00831A1D"/>
    <w:rsid w:val="00831F4C"/>
    <w:rsid w:val="00842C27"/>
    <w:rsid w:val="00846E72"/>
    <w:rsid w:val="008475B5"/>
    <w:rsid w:val="00852996"/>
    <w:rsid w:val="00854B57"/>
    <w:rsid w:val="008637D1"/>
    <w:rsid w:val="00863B4C"/>
    <w:rsid w:val="00865B2E"/>
    <w:rsid w:val="008665D5"/>
    <w:rsid w:val="00866A15"/>
    <w:rsid w:val="00867D1C"/>
    <w:rsid w:val="00870820"/>
    <w:rsid w:val="0087788C"/>
    <w:rsid w:val="00880832"/>
    <w:rsid w:val="008918C0"/>
    <w:rsid w:val="00891E8A"/>
    <w:rsid w:val="008A2815"/>
    <w:rsid w:val="008A37AD"/>
    <w:rsid w:val="008B552D"/>
    <w:rsid w:val="008C0E59"/>
    <w:rsid w:val="008C0F9F"/>
    <w:rsid w:val="008C26B4"/>
    <w:rsid w:val="008C55BD"/>
    <w:rsid w:val="008D0040"/>
    <w:rsid w:val="008D14B5"/>
    <w:rsid w:val="008D24F4"/>
    <w:rsid w:val="008D53C2"/>
    <w:rsid w:val="008E13C9"/>
    <w:rsid w:val="008E2644"/>
    <w:rsid w:val="008E4528"/>
    <w:rsid w:val="008E4D51"/>
    <w:rsid w:val="008E7706"/>
    <w:rsid w:val="008F072E"/>
    <w:rsid w:val="008F2124"/>
    <w:rsid w:val="00903CC6"/>
    <w:rsid w:val="00910702"/>
    <w:rsid w:val="009119DF"/>
    <w:rsid w:val="00915C8F"/>
    <w:rsid w:val="00917E64"/>
    <w:rsid w:val="00922F88"/>
    <w:rsid w:val="00930286"/>
    <w:rsid w:val="0094126C"/>
    <w:rsid w:val="0094311D"/>
    <w:rsid w:val="00946C76"/>
    <w:rsid w:val="00946ED5"/>
    <w:rsid w:val="00946FFE"/>
    <w:rsid w:val="00951158"/>
    <w:rsid w:val="0095136F"/>
    <w:rsid w:val="009522B3"/>
    <w:rsid w:val="00954526"/>
    <w:rsid w:val="009546DB"/>
    <w:rsid w:val="0096019A"/>
    <w:rsid w:val="009609B2"/>
    <w:rsid w:val="00963492"/>
    <w:rsid w:val="00965FC2"/>
    <w:rsid w:val="00967058"/>
    <w:rsid w:val="00973B40"/>
    <w:rsid w:val="0097434C"/>
    <w:rsid w:val="00976A93"/>
    <w:rsid w:val="00982206"/>
    <w:rsid w:val="009826E3"/>
    <w:rsid w:val="00983555"/>
    <w:rsid w:val="00985449"/>
    <w:rsid w:val="009861DE"/>
    <w:rsid w:val="00990F8E"/>
    <w:rsid w:val="009917ED"/>
    <w:rsid w:val="009941A6"/>
    <w:rsid w:val="00996E6D"/>
    <w:rsid w:val="009A24B4"/>
    <w:rsid w:val="009A2829"/>
    <w:rsid w:val="009A5997"/>
    <w:rsid w:val="009A59B6"/>
    <w:rsid w:val="009C3546"/>
    <w:rsid w:val="009C578A"/>
    <w:rsid w:val="009D316E"/>
    <w:rsid w:val="009D404B"/>
    <w:rsid w:val="009D760C"/>
    <w:rsid w:val="009E18A3"/>
    <w:rsid w:val="009E48F7"/>
    <w:rsid w:val="009E529E"/>
    <w:rsid w:val="009E784E"/>
    <w:rsid w:val="009F0C23"/>
    <w:rsid w:val="009F5854"/>
    <w:rsid w:val="00A13CE7"/>
    <w:rsid w:val="00A14F82"/>
    <w:rsid w:val="00A24043"/>
    <w:rsid w:val="00A331C1"/>
    <w:rsid w:val="00A33396"/>
    <w:rsid w:val="00A4366B"/>
    <w:rsid w:val="00A44BF3"/>
    <w:rsid w:val="00A46236"/>
    <w:rsid w:val="00A50705"/>
    <w:rsid w:val="00A53C8C"/>
    <w:rsid w:val="00A53FD2"/>
    <w:rsid w:val="00A60110"/>
    <w:rsid w:val="00A609C2"/>
    <w:rsid w:val="00A61A11"/>
    <w:rsid w:val="00A639DB"/>
    <w:rsid w:val="00A63EE6"/>
    <w:rsid w:val="00A64430"/>
    <w:rsid w:val="00A90801"/>
    <w:rsid w:val="00A91F28"/>
    <w:rsid w:val="00A929A5"/>
    <w:rsid w:val="00A94428"/>
    <w:rsid w:val="00A974EE"/>
    <w:rsid w:val="00AA0CC7"/>
    <w:rsid w:val="00AB20A4"/>
    <w:rsid w:val="00AB2AB1"/>
    <w:rsid w:val="00AB4542"/>
    <w:rsid w:val="00AB4974"/>
    <w:rsid w:val="00AB7743"/>
    <w:rsid w:val="00AC0025"/>
    <w:rsid w:val="00AC49B8"/>
    <w:rsid w:val="00AD4D9B"/>
    <w:rsid w:val="00AD7CA8"/>
    <w:rsid w:val="00AE108B"/>
    <w:rsid w:val="00AE7F45"/>
    <w:rsid w:val="00AF0518"/>
    <w:rsid w:val="00AF088D"/>
    <w:rsid w:val="00AF12A7"/>
    <w:rsid w:val="00AF7F9A"/>
    <w:rsid w:val="00B16E9B"/>
    <w:rsid w:val="00B21DCC"/>
    <w:rsid w:val="00B265A8"/>
    <w:rsid w:val="00B2723C"/>
    <w:rsid w:val="00B35B88"/>
    <w:rsid w:val="00B3666F"/>
    <w:rsid w:val="00B45701"/>
    <w:rsid w:val="00B535CD"/>
    <w:rsid w:val="00B5791B"/>
    <w:rsid w:val="00B628B5"/>
    <w:rsid w:val="00B62F3D"/>
    <w:rsid w:val="00B63FE2"/>
    <w:rsid w:val="00B71A30"/>
    <w:rsid w:val="00B7204F"/>
    <w:rsid w:val="00B73792"/>
    <w:rsid w:val="00B744C6"/>
    <w:rsid w:val="00B776AE"/>
    <w:rsid w:val="00B9232F"/>
    <w:rsid w:val="00BA44A3"/>
    <w:rsid w:val="00BA6BBE"/>
    <w:rsid w:val="00BA77CA"/>
    <w:rsid w:val="00BA7C43"/>
    <w:rsid w:val="00BB3107"/>
    <w:rsid w:val="00BC5350"/>
    <w:rsid w:val="00BD4EAA"/>
    <w:rsid w:val="00BD58A4"/>
    <w:rsid w:val="00BD7036"/>
    <w:rsid w:val="00BD783D"/>
    <w:rsid w:val="00BE4685"/>
    <w:rsid w:val="00BF3386"/>
    <w:rsid w:val="00BF34AC"/>
    <w:rsid w:val="00BF4DDC"/>
    <w:rsid w:val="00C125EF"/>
    <w:rsid w:val="00C16965"/>
    <w:rsid w:val="00C2240D"/>
    <w:rsid w:val="00C3251F"/>
    <w:rsid w:val="00C3302A"/>
    <w:rsid w:val="00C34690"/>
    <w:rsid w:val="00C41941"/>
    <w:rsid w:val="00C44856"/>
    <w:rsid w:val="00C50A38"/>
    <w:rsid w:val="00C546BC"/>
    <w:rsid w:val="00C55CCC"/>
    <w:rsid w:val="00C55DB6"/>
    <w:rsid w:val="00C57C80"/>
    <w:rsid w:val="00C6035C"/>
    <w:rsid w:val="00C6418C"/>
    <w:rsid w:val="00C66294"/>
    <w:rsid w:val="00C739A6"/>
    <w:rsid w:val="00C8133F"/>
    <w:rsid w:val="00C90B5D"/>
    <w:rsid w:val="00C923AD"/>
    <w:rsid w:val="00C92825"/>
    <w:rsid w:val="00CA3F22"/>
    <w:rsid w:val="00CA41A9"/>
    <w:rsid w:val="00CA4BE1"/>
    <w:rsid w:val="00CA6CF7"/>
    <w:rsid w:val="00CB530B"/>
    <w:rsid w:val="00CC155A"/>
    <w:rsid w:val="00CC355D"/>
    <w:rsid w:val="00CC4D83"/>
    <w:rsid w:val="00CE0B1F"/>
    <w:rsid w:val="00CE3AF3"/>
    <w:rsid w:val="00CF3EC2"/>
    <w:rsid w:val="00D0332A"/>
    <w:rsid w:val="00D03798"/>
    <w:rsid w:val="00D04777"/>
    <w:rsid w:val="00D10620"/>
    <w:rsid w:val="00D1241C"/>
    <w:rsid w:val="00D21112"/>
    <w:rsid w:val="00D217F6"/>
    <w:rsid w:val="00D2281F"/>
    <w:rsid w:val="00D23572"/>
    <w:rsid w:val="00D3005E"/>
    <w:rsid w:val="00D36BDF"/>
    <w:rsid w:val="00D40D7A"/>
    <w:rsid w:val="00D42E56"/>
    <w:rsid w:val="00D453EC"/>
    <w:rsid w:val="00D467FE"/>
    <w:rsid w:val="00D52DF7"/>
    <w:rsid w:val="00D56339"/>
    <w:rsid w:val="00D57543"/>
    <w:rsid w:val="00D6177F"/>
    <w:rsid w:val="00D631E0"/>
    <w:rsid w:val="00D67F55"/>
    <w:rsid w:val="00D709A0"/>
    <w:rsid w:val="00D744E6"/>
    <w:rsid w:val="00D8342D"/>
    <w:rsid w:val="00D8448D"/>
    <w:rsid w:val="00D861FC"/>
    <w:rsid w:val="00D87124"/>
    <w:rsid w:val="00D94565"/>
    <w:rsid w:val="00D94A62"/>
    <w:rsid w:val="00D96BD2"/>
    <w:rsid w:val="00D9773A"/>
    <w:rsid w:val="00DA0B4E"/>
    <w:rsid w:val="00DA36AC"/>
    <w:rsid w:val="00DA7889"/>
    <w:rsid w:val="00DB1078"/>
    <w:rsid w:val="00DB198C"/>
    <w:rsid w:val="00DB3286"/>
    <w:rsid w:val="00DC084F"/>
    <w:rsid w:val="00DC3A1B"/>
    <w:rsid w:val="00DC4286"/>
    <w:rsid w:val="00DC7CD9"/>
    <w:rsid w:val="00DD02B9"/>
    <w:rsid w:val="00DD3B64"/>
    <w:rsid w:val="00DD4ED5"/>
    <w:rsid w:val="00DD6C32"/>
    <w:rsid w:val="00DD777B"/>
    <w:rsid w:val="00DE27F8"/>
    <w:rsid w:val="00DE2FC1"/>
    <w:rsid w:val="00DE416F"/>
    <w:rsid w:val="00DF161E"/>
    <w:rsid w:val="00DF1D11"/>
    <w:rsid w:val="00DF332B"/>
    <w:rsid w:val="00DF7731"/>
    <w:rsid w:val="00E0230E"/>
    <w:rsid w:val="00E06B42"/>
    <w:rsid w:val="00E1186E"/>
    <w:rsid w:val="00E135BB"/>
    <w:rsid w:val="00E25758"/>
    <w:rsid w:val="00E2620F"/>
    <w:rsid w:val="00E26A41"/>
    <w:rsid w:val="00E30E05"/>
    <w:rsid w:val="00E31262"/>
    <w:rsid w:val="00E35807"/>
    <w:rsid w:val="00E4637A"/>
    <w:rsid w:val="00E46FEA"/>
    <w:rsid w:val="00E47ABB"/>
    <w:rsid w:val="00E47B62"/>
    <w:rsid w:val="00E52BBE"/>
    <w:rsid w:val="00E55BFA"/>
    <w:rsid w:val="00E56E7C"/>
    <w:rsid w:val="00E6191D"/>
    <w:rsid w:val="00E62AB4"/>
    <w:rsid w:val="00E6421B"/>
    <w:rsid w:val="00E778DF"/>
    <w:rsid w:val="00E829AC"/>
    <w:rsid w:val="00E83537"/>
    <w:rsid w:val="00E90F0D"/>
    <w:rsid w:val="00E91084"/>
    <w:rsid w:val="00E92B14"/>
    <w:rsid w:val="00E937FE"/>
    <w:rsid w:val="00E93D9A"/>
    <w:rsid w:val="00E94C8B"/>
    <w:rsid w:val="00EA5245"/>
    <w:rsid w:val="00EA68D4"/>
    <w:rsid w:val="00EA7B7F"/>
    <w:rsid w:val="00EC21CB"/>
    <w:rsid w:val="00EC59CB"/>
    <w:rsid w:val="00EC65A7"/>
    <w:rsid w:val="00ED2D3D"/>
    <w:rsid w:val="00ED2D60"/>
    <w:rsid w:val="00EE09EF"/>
    <w:rsid w:val="00EE2085"/>
    <w:rsid w:val="00EE274F"/>
    <w:rsid w:val="00EE3844"/>
    <w:rsid w:val="00EF69C7"/>
    <w:rsid w:val="00F00DD4"/>
    <w:rsid w:val="00F048B0"/>
    <w:rsid w:val="00F07E23"/>
    <w:rsid w:val="00F12A1E"/>
    <w:rsid w:val="00F2255D"/>
    <w:rsid w:val="00F2327C"/>
    <w:rsid w:val="00F24CA3"/>
    <w:rsid w:val="00F25B1C"/>
    <w:rsid w:val="00F261C3"/>
    <w:rsid w:val="00F27714"/>
    <w:rsid w:val="00F33ABF"/>
    <w:rsid w:val="00F34A7F"/>
    <w:rsid w:val="00F35F0E"/>
    <w:rsid w:val="00F362DF"/>
    <w:rsid w:val="00F44485"/>
    <w:rsid w:val="00F459B4"/>
    <w:rsid w:val="00F5017A"/>
    <w:rsid w:val="00F520BD"/>
    <w:rsid w:val="00F53FC0"/>
    <w:rsid w:val="00F57ED3"/>
    <w:rsid w:val="00F61D8E"/>
    <w:rsid w:val="00F6289F"/>
    <w:rsid w:val="00F629E3"/>
    <w:rsid w:val="00F71D9E"/>
    <w:rsid w:val="00F71EAA"/>
    <w:rsid w:val="00F7539C"/>
    <w:rsid w:val="00F83A4D"/>
    <w:rsid w:val="00F85BD3"/>
    <w:rsid w:val="00F921FD"/>
    <w:rsid w:val="00F94200"/>
    <w:rsid w:val="00FA1E00"/>
    <w:rsid w:val="00FA5B0D"/>
    <w:rsid w:val="00FA7E88"/>
    <w:rsid w:val="00FC3BE5"/>
    <w:rsid w:val="00FC6A8D"/>
    <w:rsid w:val="00FC7924"/>
    <w:rsid w:val="00FD00A0"/>
    <w:rsid w:val="00FD58B5"/>
    <w:rsid w:val="00FD5EA8"/>
    <w:rsid w:val="00FE0EBE"/>
    <w:rsid w:val="00FE3E53"/>
    <w:rsid w:val="00FE7D44"/>
    <w:rsid w:val="00FF1BF3"/>
    <w:rsid w:val="00FF1F6A"/>
    <w:rsid w:val="00FF74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570B"/>
  <w15:chartTrackingRefBased/>
  <w15:docId w15:val="{061F0692-5B70-4733-B0A7-36F75353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EC6"/>
    <w:pPr>
      <w:suppressAutoHyphens/>
      <w:spacing w:after="200" w:line="276" w:lineRule="auto"/>
    </w:pPr>
    <w:rPr>
      <w:kern w:val="0"/>
      <w:sz w:val="22"/>
      <w:szCs w:val="22"/>
      <w14:ligatures w14:val="none"/>
    </w:rPr>
  </w:style>
  <w:style w:type="paragraph" w:styleId="Ttulo1">
    <w:name w:val="heading 1"/>
    <w:basedOn w:val="Normal"/>
    <w:next w:val="Normal"/>
    <w:link w:val="Ttulo1Car"/>
    <w:uiPriority w:val="9"/>
    <w:qFormat/>
    <w:rsid w:val="000E7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E7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E7EC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E7EC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E7EC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E7EC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E7EC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E7EC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E7EC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E7EC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E7EC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E7EC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E7EC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E7EC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E7EC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E7EC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E7EC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E7EC6"/>
    <w:rPr>
      <w:rFonts w:eastAsiaTheme="majorEastAsia" w:cstheme="majorBidi"/>
      <w:color w:val="272727" w:themeColor="text1" w:themeTint="D8"/>
    </w:rPr>
  </w:style>
  <w:style w:type="paragraph" w:styleId="Ttulo">
    <w:name w:val="Title"/>
    <w:basedOn w:val="Normal"/>
    <w:next w:val="Normal"/>
    <w:link w:val="TtuloCar"/>
    <w:uiPriority w:val="10"/>
    <w:qFormat/>
    <w:rsid w:val="000E7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E7EC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E7EC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E7EC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E7EC6"/>
    <w:pPr>
      <w:spacing w:before="160"/>
      <w:jc w:val="center"/>
    </w:pPr>
    <w:rPr>
      <w:i/>
      <w:iCs/>
      <w:color w:val="404040" w:themeColor="text1" w:themeTint="BF"/>
    </w:rPr>
  </w:style>
  <w:style w:type="character" w:customStyle="1" w:styleId="CitaCar">
    <w:name w:val="Cita Car"/>
    <w:basedOn w:val="Fuentedeprrafopredeter"/>
    <w:link w:val="Cita"/>
    <w:uiPriority w:val="29"/>
    <w:rsid w:val="000E7EC6"/>
    <w:rPr>
      <w:i/>
      <w:iCs/>
      <w:color w:val="404040" w:themeColor="text1" w:themeTint="BF"/>
    </w:rPr>
  </w:style>
  <w:style w:type="paragraph" w:styleId="Prrafodelista">
    <w:name w:val="List Paragraph"/>
    <w:basedOn w:val="Normal"/>
    <w:uiPriority w:val="34"/>
    <w:qFormat/>
    <w:rsid w:val="000E7EC6"/>
    <w:pPr>
      <w:ind w:left="720"/>
      <w:contextualSpacing/>
    </w:pPr>
  </w:style>
  <w:style w:type="character" w:styleId="nfasisintenso">
    <w:name w:val="Intense Emphasis"/>
    <w:basedOn w:val="Fuentedeprrafopredeter"/>
    <w:uiPriority w:val="21"/>
    <w:qFormat/>
    <w:rsid w:val="000E7EC6"/>
    <w:rPr>
      <w:i/>
      <w:iCs/>
      <w:color w:val="0F4761" w:themeColor="accent1" w:themeShade="BF"/>
    </w:rPr>
  </w:style>
  <w:style w:type="paragraph" w:styleId="Citadestacada">
    <w:name w:val="Intense Quote"/>
    <w:basedOn w:val="Normal"/>
    <w:next w:val="Normal"/>
    <w:link w:val="CitadestacadaCar"/>
    <w:uiPriority w:val="30"/>
    <w:qFormat/>
    <w:rsid w:val="000E7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E7EC6"/>
    <w:rPr>
      <w:i/>
      <w:iCs/>
      <w:color w:val="0F4761" w:themeColor="accent1" w:themeShade="BF"/>
    </w:rPr>
  </w:style>
  <w:style w:type="character" w:styleId="Referenciaintensa">
    <w:name w:val="Intense Reference"/>
    <w:basedOn w:val="Fuentedeprrafopredeter"/>
    <w:uiPriority w:val="32"/>
    <w:qFormat/>
    <w:rsid w:val="000E7EC6"/>
    <w:rPr>
      <w:b/>
      <w:bCs/>
      <w:smallCaps/>
      <w:color w:val="0F4761" w:themeColor="accent1" w:themeShade="BF"/>
      <w:spacing w:val="5"/>
    </w:rPr>
  </w:style>
  <w:style w:type="character" w:customStyle="1" w:styleId="EncabezadoCar">
    <w:name w:val="Encabezado Car"/>
    <w:basedOn w:val="Fuentedeprrafopredeter"/>
    <w:link w:val="Encabezado"/>
    <w:qFormat/>
    <w:rsid w:val="000E7EC6"/>
  </w:style>
  <w:style w:type="character" w:customStyle="1" w:styleId="PiedepginaCar">
    <w:name w:val="Pie de página Car"/>
    <w:basedOn w:val="Fuentedeprrafopredeter"/>
    <w:link w:val="Piedepgina"/>
    <w:uiPriority w:val="99"/>
    <w:qFormat/>
    <w:rsid w:val="000E7EC6"/>
  </w:style>
  <w:style w:type="paragraph" w:styleId="Encabezado">
    <w:name w:val="header"/>
    <w:basedOn w:val="Normal"/>
    <w:link w:val="EncabezadoCar"/>
    <w:unhideWhenUsed/>
    <w:rsid w:val="000E7EC6"/>
    <w:pPr>
      <w:tabs>
        <w:tab w:val="center" w:pos="4419"/>
        <w:tab w:val="right" w:pos="8838"/>
      </w:tabs>
      <w:spacing w:after="0" w:line="240" w:lineRule="auto"/>
    </w:pPr>
    <w:rPr>
      <w:kern w:val="2"/>
      <w:sz w:val="24"/>
      <w:szCs w:val="24"/>
      <w14:ligatures w14:val="standardContextual"/>
    </w:rPr>
  </w:style>
  <w:style w:type="character" w:customStyle="1" w:styleId="EncabezadoCar1">
    <w:name w:val="Encabezado Car1"/>
    <w:basedOn w:val="Fuentedeprrafopredeter"/>
    <w:uiPriority w:val="99"/>
    <w:semiHidden/>
    <w:rsid w:val="000E7EC6"/>
    <w:rPr>
      <w:kern w:val="0"/>
      <w:sz w:val="22"/>
      <w:szCs w:val="22"/>
      <w14:ligatures w14:val="none"/>
    </w:rPr>
  </w:style>
  <w:style w:type="paragraph" w:styleId="Piedepgina">
    <w:name w:val="footer"/>
    <w:basedOn w:val="Normal"/>
    <w:link w:val="PiedepginaCar"/>
    <w:uiPriority w:val="99"/>
    <w:unhideWhenUsed/>
    <w:rsid w:val="000E7EC6"/>
    <w:pPr>
      <w:tabs>
        <w:tab w:val="center" w:pos="4419"/>
        <w:tab w:val="right" w:pos="8838"/>
      </w:tabs>
      <w:spacing w:after="0" w:line="240" w:lineRule="auto"/>
    </w:pPr>
    <w:rPr>
      <w:kern w:val="2"/>
      <w:sz w:val="24"/>
      <w:szCs w:val="24"/>
      <w14:ligatures w14:val="standardContextual"/>
    </w:rPr>
  </w:style>
  <w:style w:type="character" w:customStyle="1" w:styleId="PiedepginaCar1">
    <w:name w:val="Pie de página Car1"/>
    <w:basedOn w:val="Fuentedeprrafopredeter"/>
    <w:uiPriority w:val="99"/>
    <w:semiHidden/>
    <w:rsid w:val="000E7EC6"/>
    <w:rPr>
      <w:kern w:val="0"/>
      <w:sz w:val="22"/>
      <w:szCs w:val="22"/>
      <w14:ligatures w14:val="none"/>
    </w:rPr>
  </w:style>
  <w:style w:type="paragraph" w:styleId="Sinespaciado">
    <w:name w:val="No Spacing"/>
    <w:uiPriority w:val="1"/>
    <w:qFormat/>
    <w:rsid w:val="000E7EC6"/>
    <w:pPr>
      <w:spacing w:after="0" w:line="240" w:lineRule="auto"/>
    </w:pPr>
    <w:rPr>
      <w:rFonts w:ascii="Calibri" w:eastAsia="Times New Roman" w:hAnsi="Calibri" w:cs="Times New Roman"/>
      <w:kern w:val="0"/>
      <w:sz w:val="22"/>
      <w:szCs w:val="22"/>
      <w:lang w:eastAsia="es-CO"/>
      <w14:ligatures w14:val="none"/>
    </w:rPr>
  </w:style>
  <w:style w:type="character" w:styleId="Hipervnculo">
    <w:name w:val="Hyperlink"/>
    <w:uiPriority w:val="99"/>
    <w:unhideWhenUsed/>
    <w:rsid w:val="000E7EC6"/>
    <w:rPr>
      <w:color w:val="0563C1"/>
      <w:u w:val="single"/>
    </w:rPr>
  </w:style>
  <w:style w:type="paragraph" w:styleId="NormalWeb">
    <w:name w:val="Normal (Web)"/>
    <w:basedOn w:val="Normal"/>
    <w:uiPriority w:val="99"/>
    <w:unhideWhenUsed/>
    <w:rsid w:val="000E7EC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Fuerte">
    <w:name w:val="Strong"/>
    <w:basedOn w:val="Fuentedeprrafopredeter"/>
    <w:uiPriority w:val="22"/>
    <w:qFormat/>
    <w:rsid w:val="000E7EC6"/>
    <w:rPr>
      <w:b/>
      <w:bCs/>
    </w:rPr>
  </w:style>
  <w:style w:type="character" w:styleId="Textodelmarcadordeposicin">
    <w:name w:val="Placeholder Text"/>
    <w:basedOn w:val="Fuentedeprrafopredeter"/>
    <w:uiPriority w:val="99"/>
    <w:semiHidden/>
    <w:rsid w:val="000E7EC6"/>
    <w:rPr>
      <w:color w:val="808080"/>
    </w:rPr>
  </w:style>
  <w:style w:type="paragraph" w:styleId="Textodeglobo">
    <w:name w:val="Balloon Text"/>
    <w:basedOn w:val="Normal"/>
    <w:link w:val="TextodegloboCar"/>
    <w:uiPriority w:val="99"/>
    <w:semiHidden/>
    <w:unhideWhenUsed/>
    <w:rsid w:val="0017068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068E"/>
    <w:rPr>
      <w:rFonts w:ascii="Segoe UI" w:hAnsi="Segoe UI" w:cs="Segoe UI"/>
      <w:kern w:val="0"/>
      <w:sz w:val="18"/>
      <w:szCs w:val="18"/>
      <w14:ligatures w14:val="none"/>
    </w:rPr>
  </w:style>
  <w:style w:type="character" w:customStyle="1" w:styleId="Estilo3">
    <w:name w:val="Estilo3"/>
    <w:basedOn w:val="Fuentedeprrafopredeter"/>
    <w:uiPriority w:val="1"/>
    <w:rsid w:val="004F5C76"/>
    <w:rPr>
      <w:rFonts w:ascii="Arial Narrow" w:hAnsi="Arial Narrow"/>
      <w:sz w:val="22"/>
    </w:rPr>
  </w:style>
  <w:style w:type="table" w:styleId="Tablaconcuadrcula">
    <w:name w:val="Table Grid"/>
    <w:basedOn w:val="Tablanormal"/>
    <w:uiPriority w:val="39"/>
    <w:rsid w:val="009E784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7419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17224">
      <w:bodyDiv w:val="1"/>
      <w:marLeft w:val="0"/>
      <w:marRight w:val="0"/>
      <w:marTop w:val="0"/>
      <w:marBottom w:val="0"/>
      <w:divBdr>
        <w:top w:val="none" w:sz="0" w:space="0" w:color="auto"/>
        <w:left w:val="none" w:sz="0" w:space="0" w:color="auto"/>
        <w:bottom w:val="none" w:sz="0" w:space="0" w:color="auto"/>
        <w:right w:val="none" w:sz="0" w:space="0" w:color="auto"/>
      </w:divBdr>
    </w:div>
    <w:div w:id="246118939">
      <w:bodyDiv w:val="1"/>
      <w:marLeft w:val="0"/>
      <w:marRight w:val="0"/>
      <w:marTop w:val="0"/>
      <w:marBottom w:val="0"/>
      <w:divBdr>
        <w:top w:val="none" w:sz="0" w:space="0" w:color="auto"/>
        <w:left w:val="none" w:sz="0" w:space="0" w:color="auto"/>
        <w:bottom w:val="none" w:sz="0" w:space="0" w:color="auto"/>
        <w:right w:val="none" w:sz="0" w:space="0" w:color="auto"/>
      </w:divBdr>
    </w:div>
    <w:div w:id="288510179">
      <w:bodyDiv w:val="1"/>
      <w:marLeft w:val="0"/>
      <w:marRight w:val="0"/>
      <w:marTop w:val="0"/>
      <w:marBottom w:val="0"/>
      <w:divBdr>
        <w:top w:val="none" w:sz="0" w:space="0" w:color="auto"/>
        <w:left w:val="none" w:sz="0" w:space="0" w:color="auto"/>
        <w:bottom w:val="none" w:sz="0" w:space="0" w:color="auto"/>
        <w:right w:val="none" w:sz="0" w:space="0" w:color="auto"/>
      </w:divBdr>
    </w:div>
    <w:div w:id="311638214">
      <w:bodyDiv w:val="1"/>
      <w:marLeft w:val="0"/>
      <w:marRight w:val="0"/>
      <w:marTop w:val="0"/>
      <w:marBottom w:val="0"/>
      <w:divBdr>
        <w:top w:val="none" w:sz="0" w:space="0" w:color="auto"/>
        <w:left w:val="none" w:sz="0" w:space="0" w:color="auto"/>
        <w:bottom w:val="none" w:sz="0" w:space="0" w:color="auto"/>
        <w:right w:val="none" w:sz="0" w:space="0" w:color="auto"/>
      </w:divBdr>
    </w:div>
    <w:div w:id="380981839">
      <w:bodyDiv w:val="1"/>
      <w:marLeft w:val="0"/>
      <w:marRight w:val="0"/>
      <w:marTop w:val="0"/>
      <w:marBottom w:val="0"/>
      <w:divBdr>
        <w:top w:val="none" w:sz="0" w:space="0" w:color="auto"/>
        <w:left w:val="none" w:sz="0" w:space="0" w:color="auto"/>
        <w:bottom w:val="none" w:sz="0" w:space="0" w:color="auto"/>
        <w:right w:val="none" w:sz="0" w:space="0" w:color="auto"/>
      </w:divBdr>
    </w:div>
    <w:div w:id="413867138">
      <w:bodyDiv w:val="1"/>
      <w:marLeft w:val="0"/>
      <w:marRight w:val="0"/>
      <w:marTop w:val="0"/>
      <w:marBottom w:val="0"/>
      <w:divBdr>
        <w:top w:val="none" w:sz="0" w:space="0" w:color="auto"/>
        <w:left w:val="none" w:sz="0" w:space="0" w:color="auto"/>
        <w:bottom w:val="none" w:sz="0" w:space="0" w:color="auto"/>
        <w:right w:val="none" w:sz="0" w:space="0" w:color="auto"/>
      </w:divBdr>
    </w:div>
    <w:div w:id="424152807">
      <w:bodyDiv w:val="1"/>
      <w:marLeft w:val="0"/>
      <w:marRight w:val="0"/>
      <w:marTop w:val="0"/>
      <w:marBottom w:val="0"/>
      <w:divBdr>
        <w:top w:val="none" w:sz="0" w:space="0" w:color="auto"/>
        <w:left w:val="none" w:sz="0" w:space="0" w:color="auto"/>
        <w:bottom w:val="none" w:sz="0" w:space="0" w:color="auto"/>
        <w:right w:val="none" w:sz="0" w:space="0" w:color="auto"/>
      </w:divBdr>
    </w:div>
    <w:div w:id="442193367">
      <w:bodyDiv w:val="1"/>
      <w:marLeft w:val="0"/>
      <w:marRight w:val="0"/>
      <w:marTop w:val="0"/>
      <w:marBottom w:val="0"/>
      <w:divBdr>
        <w:top w:val="none" w:sz="0" w:space="0" w:color="auto"/>
        <w:left w:val="none" w:sz="0" w:space="0" w:color="auto"/>
        <w:bottom w:val="none" w:sz="0" w:space="0" w:color="auto"/>
        <w:right w:val="none" w:sz="0" w:space="0" w:color="auto"/>
      </w:divBdr>
    </w:div>
    <w:div w:id="493690289">
      <w:bodyDiv w:val="1"/>
      <w:marLeft w:val="0"/>
      <w:marRight w:val="0"/>
      <w:marTop w:val="0"/>
      <w:marBottom w:val="0"/>
      <w:divBdr>
        <w:top w:val="none" w:sz="0" w:space="0" w:color="auto"/>
        <w:left w:val="none" w:sz="0" w:space="0" w:color="auto"/>
        <w:bottom w:val="none" w:sz="0" w:space="0" w:color="auto"/>
        <w:right w:val="none" w:sz="0" w:space="0" w:color="auto"/>
      </w:divBdr>
    </w:div>
    <w:div w:id="512501624">
      <w:bodyDiv w:val="1"/>
      <w:marLeft w:val="0"/>
      <w:marRight w:val="0"/>
      <w:marTop w:val="0"/>
      <w:marBottom w:val="0"/>
      <w:divBdr>
        <w:top w:val="none" w:sz="0" w:space="0" w:color="auto"/>
        <w:left w:val="none" w:sz="0" w:space="0" w:color="auto"/>
        <w:bottom w:val="none" w:sz="0" w:space="0" w:color="auto"/>
        <w:right w:val="none" w:sz="0" w:space="0" w:color="auto"/>
      </w:divBdr>
    </w:div>
    <w:div w:id="561868064">
      <w:bodyDiv w:val="1"/>
      <w:marLeft w:val="0"/>
      <w:marRight w:val="0"/>
      <w:marTop w:val="0"/>
      <w:marBottom w:val="0"/>
      <w:divBdr>
        <w:top w:val="none" w:sz="0" w:space="0" w:color="auto"/>
        <w:left w:val="none" w:sz="0" w:space="0" w:color="auto"/>
        <w:bottom w:val="none" w:sz="0" w:space="0" w:color="auto"/>
        <w:right w:val="none" w:sz="0" w:space="0" w:color="auto"/>
      </w:divBdr>
    </w:div>
    <w:div w:id="582496935">
      <w:bodyDiv w:val="1"/>
      <w:marLeft w:val="0"/>
      <w:marRight w:val="0"/>
      <w:marTop w:val="0"/>
      <w:marBottom w:val="0"/>
      <w:divBdr>
        <w:top w:val="none" w:sz="0" w:space="0" w:color="auto"/>
        <w:left w:val="none" w:sz="0" w:space="0" w:color="auto"/>
        <w:bottom w:val="none" w:sz="0" w:space="0" w:color="auto"/>
        <w:right w:val="none" w:sz="0" w:space="0" w:color="auto"/>
      </w:divBdr>
    </w:div>
    <w:div w:id="631714534">
      <w:bodyDiv w:val="1"/>
      <w:marLeft w:val="0"/>
      <w:marRight w:val="0"/>
      <w:marTop w:val="0"/>
      <w:marBottom w:val="0"/>
      <w:divBdr>
        <w:top w:val="none" w:sz="0" w:space="0" w:color="auto"/>
        <w:left w:val="none" w:sz="0" w:space="0" w:color="auto"/>
        <w:bottom w:val="none" w:sz="0" w:space="0" w:color="auto"/>
        <w:right w:val="none" w:sz="0" w:space="0" w:color="auto"/>
      </w:divBdr>
    </w:div>
    <w:div w:id="728725353">
      <w:bodyDiv w:val="1"/>
      <w:marLeft w:val="0"/>
      <w:marRight w:val="0"/>
      <w:marTop w:val="0"/>
      <w:marBottom w:val="0"/>
      <w:divBdr>
        <w:top w:val="none" w:sz="0" w:space="0" w:color="auto"/>
        <w:left w:val="none" w:sz="0" w:space="0" w:color="auto"/>
        <w:bottom w:val="none" w:sz="0" w:space="0" w:color="auto"/>
        <w:right w:val="none" w:sz="0" w:space="0" w:color="auto"/>
      </w:divBdr>
    </w:div>
    <w:div w:id="745104405">
      <w:bodyDiv w:val="1"/>
      <w:marLeft w:val="0"/>
      <w:marRight w:val="0"/>
      <w:marTop w:val="0"/>
      <w:marBottom w:val="0"/>
      <w:divBdr>
        <w:top w:val="none" w:sz="0" w:space="0" w:color="auto"/>
        <w:left w:val="none" w:sz="0" w:space="0" w:color="auto"/>
        <w:bottom w:val="none" w:sz="0" w:space="0" w:color="auto"/>
        <w:right w:val="none" w:sz="0" w:space="0" w:color="auto"/>
      </w:divBdr>
    </w:div>
    <w:div w:id="787427803">
      <w:bodyDiv w:val="1"/>
      <w:marLeft w:val="0"/>
      <w:marRight w:val="0"/>
      <w:marTop w:val="0"/>
      <w:marBottom w:val="0"/>
      <w:divBdr>
        <w:top w:val="none" w:sz="0" w:space="0" w:color="auto"/>
        <w:left w:val="none" w:sz="0" w:space="0" w:color="auto"/>
        <w:bottom w:val="none" w:sz="0" w:space="0" w:color="auto"/>
        <w:right w:val="none" w:sz="0" w:space="0" w:color="auto"/>
      </w:divBdr>
    </w:div>
    <w:div w:id="816725815">
      <w:bodyDiv w:val="1"/>
      <w:marLeft w:val="0"/>
      <w:marRight w:val="0"/>
      <w:marTop w:val="0"/>
      <w:marBottom w:val="0"/>
      <w:divBdr>
        <w:top w:val="none" w:sz="0" w:space="0" w:color="auto"/>
        <w:left w:val="none" w:sz="0" w:space="0" w:color="auto"/>
        <w:bottom w:val="none" w:sz="0" w:space="0" w:color="auto"/>
        <w:right w:val="none" w:sz="0" w:space="0" w:color="auto"/>
      </w:divBdr>
    </w:div>
    <w:div w:id="920219681">
      <w:bodyDiv w:val="1"/>
      <w:marLeft w:val="0"/>
      <w:marRight w:val="0"/>
      <w:marTop w:val="0"/>
      <w:marBottom w:val="0"/>
      <w:divBdr>
        <w:top w:val="none" w:sz="0" w:space="0" w:color="auto"/>
        <w:left w:val="none" w:sz="0" w:space="0" w:color="auto"/>
        <w:bottom w:val="none" w:sz="0" w:space="0" w:color="auto"/>
        <w:right w:val="none" w:sz="0" w:space="0" w:color="auto"/>
      </w:divBdr>
    </w:div>
    <w:div w:id="1102648395">
      <w:bodyDiv w:val="1"/>
      <w:marLeft w:val="0"/>
      <w:marRight w:val="0"/>
      <w:marTop w:val="0"/>
      <w:marBottom w:val="0"/>
      <w:divBdr>
        <w:top w:val="none" w:sz="0" w:space="0" w:color="auto"/>
        <w:left w:val="none" w:sz="0" w:space="0" w:color="auto"/>
        <w:bottom w:val="none" w:sz="0" w:space="0" w:color="auto"/>
        <w:right w:val="none" w:sz="0" w:space="0" w:color="auto"/>
      </w:divBdr>
    </w:div>
    <w:div w:id="1105031716">
      <w:bodyDiv w:val="1"/>
      <w:marLeft w:val="0"/>
      <w:marRight w:val="0"/>
      <w:marTop w:val="0"/>
      <w:marBottom w:val="0"/>
      <w:divBdr>
        <w:top w:val="none" w:sz="0" w:space="0" w:color="auto"/>
        <w:left w:val="none" w:sz="0" w:space="0" w:color="auto"/>
        <w:bottom w:val="none" w:sz="0" w:space="0" w:color="auto"/>
        <w:right w:val="none" w:sz="0" w:space="0" w:color="auto"/>
      </w:divBdr>
    </w:div>
    <w:div w:id="1122764540">
      <w:bodyDiv w:val="1"/>
      <w:marLeft w:val="0"/>
      <w:marRight w:val="0"/>
      <w:marTop w:val="0"/>
      <w:marBottom w:val="0"/>
      <w:divBdr>
        <w:top w:val="none" w:sz="0" w:space="0" w:color="auto"/>
        <w:left w:val="none" w:sz="0" w:space="0" w:color="auto"/>
        <w:bottom w:val="none" w:sz="0" w:space="0" w:color="auto"/>
        <w:right w:val="none" w:sz="0" w:space="0" w:color="auto"/>
      </w:divBdr>
    </w:div>
    <w:div w:id="1136604884">
      <w:bodyDiv w:val="1"/>
      <w:marLeft w:val="0"/>
      <w:marRight w:val="0"/>
      <w:marTop w:val="0"/>
      <w:marBottom w:val="0"/>
      <w:divBdr>
        <w:top w:val="none" w:sz="0" w:space="0" w:color="auto"/>
        <w:left w:val="none" w:sz="0" w:space="0" w:color="auto"/>
        <w:bottom w:val="none" w:sz="0" w:space="0" w:color="auto"/>
        <w:right w:val="none" w:sz="0" w:space="0" w:color="auto"/>
      </w:divBdr>
    </w:div>
    <w:div w:id="1139347070">
      <w:bodyDiv w:val="1"/>
      <w:marLeft w:val="0"/>
      <w:marRight w:val="0"/>
      <w:marTop w:val="0"/>
      <w:marBottom w:val="0"/>
      <w:divBdr>
        <w:top w:val="none" w:sz="0" w:space="0" w:color="auto"/>
        <w:left w:val="none" w:sz="0" w:space="0" w:color="auto"/>
        <w:bottom w:val="none" w:sz="0" w:space="0" w:color="auto"/>
        <w:right w:val="none" w:sz="0" w:space="0" w:color="auto"/>
      </w:divBdr>
    </w:div>
    <w:div w:id="1260675564">
      <w:bodyDiv w:val="1"/>
      <w:marLeft w:val="0"/>
      <w:marRight w:val="0"/>
      <w:marTop w:val="0"/>
      <w:marBottom w:val="0"/>
      <w:divBdr>
        <w:top w:val="none" w:sz="0" w:space="0" w:color="auto"/>
        <w:left w:val="none" w:sz="0" w:space="0" w:color="auto"/>
        <w:bottom w:val="none" w:sz="0" w:space="0" w:color="auto"/>
        <w:right w:val="none" w:sz="0" w:space="0" w:color="auto"/>
      </w:divBdr>
    </w:div>
    <w:div w:id="1435855700">
      <w:bodyDiv w:val="1"/>
      <w:marLeft w:val="0"/>
      <w:marRight w:val="0"/>
      <w:marTop w:val="0"/>
      <w:marBottom w:val="0"/>
      <w:divBdr>
        <w:top w:val="none" w:sz="0" w:space="0" w:color="auto"/>
        <w:left w:val="none" w:sz="0" w:space="0" w:color="auto"/>
        <w:bottom w:val="none" w:sz="0" w:space="0" w:color="auto"/>
        <w:right w:val="none" w:sz="0" w:space="0" w:color="auto"/>
      </w:divBdr>
    </w:div>
    <w:div w:id="1455440944">
      <w:bodyDiv w:val="1"/>
      <w:marLeft w:val="0"/>
      <w:marRight w:val="0"/>
      <w:marTop w:val="0"/>
      <w:marBottom w:val="0"/>
      <w:divBdr>
        <w:top w:val="none" w:sz="0" w:space="0" w:color="auto"/>
        <w:left w:val="none" w:sz="0" w:space="0" w:color="auto"/>
        <w:bottom w:val="none" w:sz="0" w:space="0" w:color="auto"/>
        <w:right w:val="none" w:sz="0" w:space="0" w:color="auto"/>
      </w:divBdr>
    </w:div>
    <w:div w:id="1571846868">
      <w:bodyDiv w:val="1"/>
      <w:marLeft w:val="0"/>
      <w:marRight w:val="0"/>
      <w:marTop w:val="0"/>
      <w:marBottom w:val="0"/>
      <w:divBdr>
        <w:top w:val="none" w:sz="0" w:space="0" w:color="auto"/>
        <w:left w:val="none" w:sz="0" w:space="0" w:color="auto"/>
        <w:bottom w:val="none" w:sz="0" w:space="0" w:color="auto"/>
        <w:right w:val="none" w:sz="0" w:space="0" w:color="auto"/>
      </w:divBdr>
    </w:div>
    <w:div w:id="1591234703">
      <w:bodyDiv w:val="1"/>
      <w:marLeft w:val="0"/>
      <w:marRight w:val="0"/>
      <w:marTop w:val="0"/>
      <w:marBottom w:val="0"/>
      <w:divBdr>
        <w:top w:val="none" w:sz="0" w:space="0" w:color="auto"/>
        <w:left w:val="none" w:sz="0" w:space="0" w:color="auto"/>
        <w:bottom w:val="none" w:sz="0" w:space="0" w:color="auto"/>
        <w:right w:val="none" w:sz="0" w:space="0" w:color="auto"/>
      </w:divBdr>
    </w:div>
    <w:div w:id="1907298925">
      <w:bodyDiv w:val="1"/>
      <w:marLeft w:val="0"/>
      <w:marRight w:val="0"/>
      <w:marTop w:val="0"/>
      <w:marBottom w:val="0"/>
      <w:divBdr>
        <w:top w:val="none" w:sz="0" w:space="0" w:color="auto"/>
        <w:left w:val="none" w:sz="0" w:space="0" w:color="auto"/>
        <w:bottom w:val="none" w:sz="0" w:space="0" w:color="auto"/>
        <w:right w:val="none" w:sz="0" w:space="0" w:color="auto"/>
      </w:divBdr>
    </w:div>
    <w:div w:id="1908760126">
      <w:bodyDiv w:val="1"/>
      <w:marLeft w:val="0"/>
      <w:marRight w:val="0"/>
      <w:marTop w:val="0"/>
      <w:marBottom w:val="0"/>
      <w:divBdr>
        <w:top w:val="none" w:sz="0" w:space="0" w:color="auto"/>
        <w:left w:val="none" w:sz="0" w:space="0" w:color="auto"/>
        <w:bottom w:val="none" w:sz="0" w:space="0" w:color="auto"/>
        <w:right w:val="none" w:sz="0" w:space="0" w:color="auto"/>
      </w:divBdr>
    </w:div>
    <w:div w:id="1998071384">
      <w:bodyDiv w:val="1"/>
      <w:marLeft w:val="0"/>
      <w:marRight w:val="0"/>
      <w:marTop w:val="0"/>
      <w:marBottom w:val="0"/>
      <w:divBdr>
        <w:top w:val="none" w:sz="0" w:space="0" w:color="auto"/>
        <w:left w:val="none" w:sz="0" w:space="0" w:color="auto"/>
        <w:bottom w:val="none" w:sz="0" w:space="0" w:color="auto"/>
        <w:right w:val="none" w:sz="0" w:space="0" w:color="auto"/>
      </w:divBdr>
    </w:div>
    <w:div w:id="1999994068">
      <w:bodyDiv w:val="1"/>
      <w:marLeft w:val="0"/>
      <w:marRight w:val="0"/>
      <w:marTop w:val="0"/>
      <w:marBottom w:val="0"/>
      <w:divBdr>
        <w:top w:val="none" w:sz="0" w:space="0" w:color="auto"/>
        <w:left w:val="none" w:sz="0" w:space="0" w:color="auto"/>
        <w:bottom w:val="none" w:sz="0" w:space="0" w:color="auto"/>
        <w:right w:val="none" w:sz="0" w:space="0" w:color="auto"/>
      </w:divBdr>
    </w:div>
    <w:div w:id="2046327150">
      <w:bodyDiv w:val="1"/>
      <w:marLeft w:val="0"/>
      <w:marRight w:val="0"/>
      <w:marTop w:val="0"/>
      <w:marBottom w:val="0"/>
      <w:divBdr>
        <w:top w:val="none" w:sz="0" w:space="0" w:color="auto"/>
        <w:left w:val="none" w:sz="0" w:space="0" w:color="auto"/>
        <w:bottom w:val="none" w:sz="0" w:space="0" w:color="auto"/>
        <w:right w:val="none" w:sz="0" w:space="0" w:color="auto"/>
      </w:divBdr>
    </w:div>
    <w:div w:id="2049645573">
      <w:bodyDiv w:val="1"/>
      <w:marLeft w:val="0"/>
      <w:marRight w:val="0"/>
      <w:marTop w:val="0"/>
      <w:marBottom w:val="0"/>
      <w:divBdr>
        <w:top w:val="none" w:sz="0" w:space="0" w:color="auto"/>
        <w:left w:val="none" w:sz="0" w:space="0" w:color="auto"/>
        <w:bottom w:val="none" w:sz="0" w:space="0" w:color="auto"/>
        <w:right w:val="none" w:sz="0" w:space="0" w:color="auto"/>
      </w:divBdr>
    </w:div>
    <w:div w:id="211166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1090</Words>
  <Characters>6001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Arturo Sarmiento Cuadros</dc:creator>
  <cp:keywords/>
  <dc:description/>
  <cp:lastModifiedBy>carlos emiro navarro paez</cp:lastModifiedBy>
  <cp:revision>2</cp:revision>
  <cp:lastPrinted>2025-11-12T22:48:00Z</cp:lastPrinted>
  <dcterms:created xsi:type="dcterms:W3CDTF">2026-06-22T20:04:00Z</dcterms:created>
  <dcterms:modified xsi:type="dcterms:W3CDTF">2026-06-22T20:04:00Z</dcterms:modified>
</cp:coreProperties>
</file>